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C974C" w14:textId="77777777" w:rsidR="00613802" w:rsidRDefault="00DA414A">
      <w:pPr>
        <w:keepNext/>
        <w:tabs>
          <w:tab w:val="center" w:pos="3817"/>
          <w:tab w:val="right" w:pos="76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REPUBLICA MOLDOVA</w:t>
      </w: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hidden="0" allowOverlap="1" wp14:anchorId="10E36D4D" wp14:editId="7FE4E462">
            <wp:simplePos x="0" y="0"/>
            <wp:positionH relativeFrom="column">
              <wp:posOffset>5523865</wp:posOffset>
            </wp:positionH>
            <wp:positionV relativeFrom="paragraph">
              <wp:posOffset>-77467</wp:posOffset>
            </wp:positionV>
            <wp:extent cx="509270" cy="719455"/>
            <wp:effectExtent l="0" t="0" r="0" b="0"/>
            <wp:wrapSquare wrapText="bothSides" distT="0" distB="0" distL="114300" distR="114300"/>
            <wp:docPr id="10" name="image3.png" descr="aaa Flagge-Chisinau-01-11_(Flagge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aa Flagge-Chisinau-01-11_(Flagge)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hidden="0" allowOverlap="1" wp14:anchorId="0B1A7366" wp14:editId="10C9C3D5">
            <wp:simplePos x="0" y="0"/>
            <wp:positionH relativeFrom="column">
              <wp:posOffset>57152</wp:posOffset>
            </wp:positionH>
            <wp:positionV relativeFrom="paragraph">
              <wp:posOffset>0</wp:posOffset>
            </wp:positionV>
            <wp:extent cx="628650" cy="790575"/>
            <wp:effectExtent l="0" t="0" r="0" b="0"/>
            <wp:wrapSquare wrapText="bothSides" distT="0" distB="0" distL="114300" distR="114300"/>
            <wp:docPr id="11" name="image2.png" descr="STE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TEM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053692" w14:textId="77777777" w:rsidR="00613802" w:rsidRDefault="00613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4"/>
          <w:szCs w:val="4"/>
        </w:rPr>
      </w:pPr>
    </w:p>
    <w:p w14:paraId="770B5188" w14:textId="77777777" w:rsidR="00613802" w:rsidRDefault="00DA414A">
      <w:pPr>
        <w:keepNext/>
        <w:tabs>
          <w:tab w:val="center" w:pos="3817"/>
          <w:tab w:val="right" w:pos="76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MUNICIPAL CHIȘINĂU</w:t>
      </w:r>
    </w:p>
    <w:p w14:paraId="0843CE16" w14:textId="77777777" w:rsidR="00613802" w:rsidRDefault="00DA414A">
      <w:pPr>
        <w:keepNext/>
        <w:tabs>
          <w:tab w:val="center" w:pos="3817"/>
          <w:tab w:val="right" w:pos="76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FRACȚIUNEA PARTIDULUI ACȚIUNE ȘI SOLIDARITATE</w:t>
      </w:r>
    </w:p>
    <w:p w14:paraId="2C45E940" w14:textId="77777777" w:rsidR="00613802" w:rsidRDefault="00613802">
      <w:pPr>
        <w:keepNext/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11120C20" w14:textId="77777777" w:rsidR="00613802" w:rsidRDefault="00613802">
      <w:pPr>
        <w:keepNext/>
        <w:tabs>
          <w:tab w:val="center" w:pos="3817"/>
          <w:tab w:val="right" w:pos="7634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7C67F339" w14:textId="77777777" w:rsidR="00613802" w:rsidRDefault="00DA414A">
      <w:pPr>
        <w:keepNext/>
        <w:tabs>
          <w:tab w:val="center" w:pos="3817"/>
          <w:tab w:val="right" w:pos="76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bd. </w:t>
      </w:r>
      <w:proofErr w:type="spellStart"/>
      <w:r>
        <w:rPr>
          <w:rFonts w:ascii="Times New Roman" w:hAnsi="Times New Roman" w:cs="Times New Roman"/>
          <w:sz w:val="20"/>
          <w:szCs w:val="20"/>
        </w:rPr>
        <w:t>Ștefan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Mare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Sfânt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83, </w:t>
      </w:r>
      <w:proofErr w:type="spellStart"/>
      <w:r>
        <w:rPr>
          <w:rFonts w:ascii="Times New Roman" w:hAnsi="Times New Roman" w:cs="Times New Roman"/>
          <w:sz w:val="20"/>
          <w:szCs w:val="20"/>
        </w:rPr>
        <w:t>municipiul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Chişinău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3AEADC7A" w14:textId="77777777" w:rsidR="00613802" w:rsidRDefault="00DA414A">
      <w:pPr>
        <w:keepNext/>
        <w:tabs>
          <w:tab w:val="center" w:pos="3817"/>
          <w:tab w:val="right" w:pos="76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Republica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Moldova</w:t>
      </w:r>
      <w:proofErr w:type="gramStart"/>
      <w:r>
        <w:rPr>
          <w:rFonts w:ascii="Times New Roman" w:hAnsi="Times New Roman" w:cs="Times New Roman"/>
          <w:sz w:val="20"/>
          <w:szCs w:val="20"/>
        </w:rPr>
        <w:t>,MD</w:t>
      </w:r>
      <w:proofErr w:type="gramEnd"/>
      <w:r>
        <w:rPr>
          <w:rFonts w:ascii="Times New Roman" w:hAnsi="Times New Roman" w:cs="Times New Roman"/>
          <w:sz w:val="20"/>
          <w:szCs w:val="20"/>
        </w:rPr>
        <w:t>-2012;</w:t>
      </w:r>
    </w:p>
    <w:p w14:paraId="5F18F714" w14:textId="77777777" w:rsidR="00613802" w:rsidRDefault="00613802">
      <w:pPr>
        <w:keepNext/>
        <w:tabs>
          <w:tab w:val="center" w:pos="3817"/>
          <w:tab w:val="right" w:pos="7634"/>
        </w:tabs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5BCBB466" w14:textId="77777777" w:rsidR="00613802" w:rsidRDefault="00DA414A">
      <w:pPr>
        <w:keepNext/>
        <w:tabs>
          <w:tab w:val="center" w:pos="3817"/>
          <w:tab w:val="right" w:pos="763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 wp14:anchorId="276A8990" wp14:editId="3D2C2238">
            <wp:extent cx="6096000" cy="142875"/>
            <wp:effectExtent l="0" t="0" r="0" b="0"/>
            <wp:docPr id="12" name="image1.png" descr="Flag_of_Roman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lag_of_Roman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D489BE" w14:textId="77777777" w:rsidR="00613802" w:rsidRDefault="00613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44447C5C" w14:textId="77777777" w:rsidR="00A719B9" w:rsidRDefault="00A719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50BF2" w14:textId="77777777" w:rsidR="00613802" w:rsidRDefault="00DA41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NOTĂ INFORMATIVĂ</w:t>
      </w:r>
    </w:p>
    <w:p w14:paraId="10983F86" w14:textId="77777777" w:rsidR="00613802" w:rsidRDefault="00DA41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Cambria" w:eastAsia="Cambria" w:hAnsi="Cambria" w:cs="Cambria"/>
          <w:sz w:val="28"/>
          <w:szCs w:val="28"/>
        </w:rPr>
        <w:t>Nr.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 ______________                                                                                     </w:t>
      </w:r>
      <w:proofErr w:type="gramStart"/>
      <w:r>
        <w:rPr>
          <w:rFonts w:ascii="Cambria" w:eastAsia="Cambria" w:hAnsi="Cambria" w:cs="Cambria"/>
          <w:sz w:val="28"/>
          <w:szCs w:val="28"/>
        </w:rPr>
        <w:t>din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_______________</w:t>
      </w:r>
    </w:p>
    <w:p w14:paraId="0B52FE8E" w14:textId="77777777" w:rsidR="00A719B9" w:rsidRDefault="00A719B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eading=h.30j0zll" w:colFirst="0" w:colLast="0"/>
      <w:bookmarkEnd w:id="0"/>
    </w:p>
    <w:p w14:paraId="3BC9ADC7" w14:textId="77777777" w:rsidR="00613802" w:rsidRDefault="00DA414A" w:rsidP="00D47A7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proiectul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decizie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„Cu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completarea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Regulamentului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constituirea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funcționarea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municipal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Chișinău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aprobat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nr. 2/1 din 14.06.2016”</w:t>
      </w:r>
      <w:bookmarkStart w:id="1" w:name="_GoBack"/>
      <w:bookmarkEnd w:id="1"/>
    </w:p>
    <w:p w14:paraId="431C8AAD" w14:textId="77777777" w:rsidR="00613802" w:rsidRDefault="0061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00F174" w14:textId="3612E341" w:rsidR="00613802" w:rsidRDefault="00DA4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stimularea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implicării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active a </w:t>
      </w:r>
      <w:proofErr w:type="spellStart"/>
      <w:r>
        <w:rPr>
          <w:rFonts w:ascii="Times New Roman" w:hAnsi="Times New Roman" w:cs="Times New Roman"/>
          <w:sz w:val="28"/>
          <w:szCs w:val="28"/>
        </w:rPr>
        <w:t>cetățenilor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luare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deciziilor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aducerea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atenția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problemelor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major care au un </w:t>
      </w:r>
      <w:proofErr w:type="spellStart"/>
      <w:r>
        <w:rPr>
          <w:rFonts w:ascii="Times New Roman" w:hAnsi="Times New Roman" w:cs="Times New Roman"/>
          <w:sz w:val="28"/>
          <w:szCs w:val="28"/>
        </w:rPr>
        <w:t>număr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susținători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1000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743BCA7A" w14:textId="77777777" w:rsidR="00613802" w:rsidRDefault="0061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D39445" w14:textId="77777777" w:rsidR="00613802" w:rsidRDefault="00DA4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>
        <w:rPr>
          <w:rFonts w:ascii="Times New Roman" w:hAnsi="Times New Roman" w:cs="Times New Roman"/>
          <w:sz w:val="28"/>
          <w:szCs w:val="28"/>
        </w:rPr>
        <w:t>inițiativă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civică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colectiv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cetățenilor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municipal </w:t>
      </w:r>
      <w:proofErr w:type="spellStart"/>
      <w:r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Ghișeului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Primăriei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Inițiativa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trebui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abordeze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probleme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importanță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competența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teritoriale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EBEEEA" w14:textId="77777777" w:rsidR="00613802" w:rsidRDefault="0061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39444C" w14:textId="77777777" w:rsidR="00613802" w:rsidRDefault="00DA4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cetățenii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 de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colectarea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minim de 1000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semnături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Semnăturile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 w:cs="Times New Roman"/>
          <w:sz w:val="28"/>
          <w:szCs w:val="28"/>
        </w:rPr>
        <w:t>depuse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Primăria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ulterior </w:t>
      </w:r>
      <w:proofErr w:type="spellStart"/>
      <w:r>
        <w:rPr>
          <w:rFonts w:ascii="Times New Roman" w:hAnsi="Times New Roman" w:cs="Times New Roman"/>
          <w:sz w:val="28"/>
          <w:szCs w:val="28"/>
        </w:rPr>
        <w:t>dezbătute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invitarea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autorilor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8FE07C8" w14:textId="77777777" w:rsidR="00613802" w:rsidRDefault="0061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7D33FC" w14:textId="77777777" w:rsidR="00613802" w:rsidRDefault="00DA4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Principalele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decizie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dezvoltarea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implementarea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standarde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inovatoare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îmbunătățească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cetățeni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sporească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transparența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responsabilitatea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autorităților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mijloacelor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curente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consolideze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societății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civile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promoveze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democrația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402A75" w14:textId="77777777" w:rsidR="00613802" w:rsidRDefault="0061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A99129" w14:textId="77777777" w:rsidR="00613802" w:rsidRDefault="00DA4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</w:t>
      </w:r>
      <w:proofErr w:type="spellStart"/>
      <w:r>
        <w:rPr>
          <w:rFonts w:ascii="Times New Roman" w:hAnsi="Times New Roman" w:cs="Times New Roman"/>
          <w:sz w:val="28"/>
          <w:szCs w:val="28"/>
        </w:rPr>
        <w:t>avantaj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semnificativ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colectiv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cetățenilor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 forma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inițiative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civice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petițiile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1000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semnături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dezbătute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problemele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majore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luate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considerare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E32B6C0" w14:textId="77777777" w:rsidR="00613802" w:rsidRDefault="0061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99A9F6" w14:textId="77777777" w:rsidR="00613802" w:rsidRDefault="00DA4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menționat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inițiativa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civică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răsturnarea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constituționale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încălcarea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teritoriale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Moldovei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propagandă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război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violență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cruzime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incitare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etnică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rasială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religioasă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teroriste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încălcarea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libertăților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omului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onorează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demnitatea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legitime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materialele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declarațiile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amenințare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naționale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securitatea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națională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Moldovei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campanii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bunuri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419FD6A" w14:textId="77777777" w:rsidR="00613802" w:rsidRDefault="006138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1B8414" w14:textId="77777777" w:rsidR="00613802" w:rsidRDefault="006138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A6D26C" w14:textId="77777777" w:rsidR="00613802" w:rsidRDefault="00DA414A">
      <w:pPr>
        <w:spacing w:after="0"/>
        <w:jc w:val="both"/>
        <w:rPr>
          <w:rFonts w:ascii="Cambria" w:eastAsia="Cambria" w:hAnsi="Cambria" w:cs="Cambria"/>
          <w:b/>
        </w:rPr>
      </w:pPr>
      <w:bookmarkStart w:id="2" w:name="_heading=h.gjdgxs" w:colFirst="0" w:colLast="0"/>
      <w:bookmarkEnd w:id="2"/>
      <w:proofErr w:type="spellStart"/>
      <w:r>
        <w:rPr>
          <w:rFonts w:ascii="Times New Roman" w:hAnsi="Times New Roman" w:cs="Times New Roman"/>
          <w:b/>
          <w:sz w:val="28"/>
          <w:szCs w:val="28"/>
        </w:rPr>
        <w:t>Consilier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Fracțiunii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PAS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CMC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Dumitru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IVANOV</w:t>
      </w:r>
    </w:p>
    <w:sectPr w:rsidR="00613802">
      <w:pgSz w:w="11906" w:h="16838"/>
      <w:pgMar w:top="1134" w:right="70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02"/>
    <w:rsid w:val="00613802"/>
    <w:rsid w:val="00A719B9"/>
    <w:rsid w:val="00D47A75"/>
    <w:rsid w:val="00DA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0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35"/>
    <w:rPr>
      <w:rFonts w:eastAsia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qFormat/>
    <w:rsid w:val="00311135"/>
    <w:pPr>
      <w:spacing w:after="0" w:line="240" w:lineRule="auto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1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135"/>
    <w:rPr>
      <w:rFonts w:ascii="Tahoma" w:eastAsia="Times New Roman" w:hAnsi="Tahoma" w:cs="Tahoma"/>
      <w:sz w:val="16"/>
      <w:szCs w:val="16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35"/>
    <w:rPr>
      <w:rFonts w:eastAsia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qFormat/>
    <w:rsid w:val="00311135"/>
    <w:pPr>
      <w:spacing w:after="0" w:line="240" w:lineRule="auto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1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135"/>
    <w:rPr>
      <w:rFonts w:ascii="Tahoma" w:eastAsia="Times New Roman" w:hAnsi="Tahoma" w:cs="Tahoma"/>
      <w:sz w:val="16"/>
      <w:szCs w:val="16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XAsHOkWDxPTfWNQqUlJNAqU01A==">AMUW2mVAO9NYndtYaZGHhCkE5PoBI6jhaYl5lQ4lHGNFNA/CkiTTd34cPwHA54TFuzfRU6FAw/xhR5J05jyDGF+oUbR0rwjtHIMcYc+VvhUP/d1CEvOacvc0z9dDLsNtxhLSAZ70Rij/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Vasile Chirilescu</cp:lastModifiedBy>
  <cp:revision>4</cp:revision>
  <dcterms:created xsi:type="dcterms:W3CDTF">2020-07-28T13:45:00Z</dcterms:created>
  <dcterms:modified xsi:type="dcterms:W3CDTF">2022-05-19T06:56:00Z</dcterms:modified>
</cp:coreProperties>
</file>