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106"/>
      </w:tblGrid>
      <w:tr w:rsidR="00A1594F" w:rsidRPr="00826B1D" w14:paraId="5505F671" w14:textId="77777777" w:rsidTr="00F12314">
        <w:trPr>
          <w:trHeight w:val="1881"/>
        </w:trPr>
        <w:tc>
          <w:tcPr>
            <w:tcW w:w="250" w:type="dxa"/>
          </w:tcPr>
          <w:p w14:paraId="560431DC" w14:textId="117EB977" w:rsidR="00A1594F" w:rsidRPr="00826B1D" w:rsidRDefault="00A1594F" w:rsidP="00A1594F">
            <w:pPr>
              <w:spacing w:after="0"/>
              <w:jc w:val="center"/>
              <w:rPr>
                <w:sz w:val="4"/>
                <w:szCs w:val="4"/>
              </w:rPr>
            </w:pPr>
          </w:p>
        </w:tc>
        <w:tc>
          <w:tcPr>
            <w:tcW w:w="9106" w:type="dxa"/>
          </w:tcPr>
          <w:p w14:paraId="79F9ADE5" w14:textId="77777777" w:rsidR="00A1594F" w:rsidRPr="00826B1D" w:rsidRDefault="00A1594F" w:rsidP="00A1594F">
            <w:pPr>
              <w:keepNext/>
              <w:tabs>
                <w:tab w:val="center" w:pos="3817"/>
              </w:tabs>
              <w:spacing w:after="0"/>
              <w:ind w:left="-210" w:right="-101"/>
              <w:jc w:val="center"/>
              <w:outlineLvl w:val="2"/>
              <w:rPr>
                <w:rFonts w:ascii="Times New Roman" w:eastAsia="Times New Roman" w:hAnsi="Times New Roman" w:cs="Aharoni"/>
                <w:bCs/>
                <w:sz w:val="16"/>
                <w:szCs w:val="16"/>
                <w:lang w:eastAsia="ru-RU"/>
              </w:rPr>
            </w:pPr>
            <w:r w:rsidRPr="00BE26C9">
              <w:rPr>
                <w:noProof/>
                <w:lang w:val="ro-RO" w:eastAsia="ro-RO"/>
              </w:rPr>
              <w:drawing>
                <wp:inline distT="0" distB="0" distL="0" distR="0" wp14:anchorId="24359C98" wp14:editId="37C53F46">
                  <wp:extent cx="1393200" cy="900000"/>
                  <wp:effectExtent l="0" t="0" r="0" b="0"/>
                  <wp:docPr id="31" name="Imagine 1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xandra.motpan1\Desktop\Stema primari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11662" w14:textId="77777777" w:rsidR="00A1594F" w:rsidRPr="00826B1D" w:rsidRDefault="00A1594F" w:rsidP="00A1594F">
            <w:pPr>
              <w:keepNext/>
              <w:tabs>
                <w:tab w:val="center" w:pos="3817"/>
              </w:tabs>
              <w:spacing w:after="0"/>
              <w:ind w:left="-360" w:firstLine="150"/>
              <w:jc w:val="center"/>
              <w:outlineLvl w:val="2"/>
              <w:rPr>
                <w:rFonts w:ascii="Times New Roman" w:eastAsia="Times New Roman" w:hAnsi="Times New Roman" w:cs="Aharoni"/>
                <w:bCs/>
                <w:sz w:val="4"/>
                <w:szCs w:val="4"/>
                <w:lang w:eastAsia="ru-RU"/>
              </w:rPr>
            </w:pPr>
          </w:p>
          <w:p w14:paraId="2B14B8E5" w14:textId="77777777" w:rsidR="00A1594F" w:rsidRPr="00826B1D" w:rsidRDefault="00A1594F" w:rsidP="00A1594F">
            <w:pPr>
              <w:keepNext/>
              <w:tabs>
                <w:tab w:val="center" w:pos="3817"/>
              </w:tabs>
              <w:spacing w:after="0"/>
              <w:ind w:left="-360" w:firstLine="150"/>
              <w:jc w:val="center"/>
              <w:outlineLvl w:val="2"/>
              <w:rPr>
                <w:rFonts w:ascii="Times New Roman" w:eastAsia="Times New Roman" w:hAnsi="Times New Roman" w:cs="Aharoni"/>
                <w:b/>
                <w:bCs/>
                <w:sz w:val="28"/>
                <w:szCs w:val="28"/>
                <w:lang w:eastAsia="ru-RU"/>
              </w:rPr>
            </w:pPr>
            <w:r w:rsidRPr="00826B1D">
              <w:rPr>
                <w:rFonts w:ascii="Times New Roman" w:eastAsia="Times New Roman" w:hAnsi="Times New Roman" w:cs="Aharoni"/>
                <w:b/>
                <w:bCs/>
                <w:sz w:val="28"/>
                <w:szCs w:val="28"/>
                <w:lang w:eastAsia="ru-RU"/>
              </w:rPr>
              <w:t>CONSILIUL MUNICIPAL CHIȘINĂU</w:t>
            </w:r>
          </w:p>
        </w:tc>
      </w:tr>
    </w:tbl>
    <w:p w14:paraId="60CC314E" w14:textId="77777777" w:rsidR="00A1594F" w:rsidRPr="00826B1D" w:rsidRDefault="00A1594F" w:rsidP="00A15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6C9">
        <w:rPr>
          <w:noProof/>
          <w:szCs w:val="26"/>
          <w:lang w:val="ro-RO" w:eastAsia="ro-RO"/>
        </w:rPr>
        <w:drawing>
          <wp:inline distT="0" distB="0" distL="0" distR="0" wp14:anchorId="251921EB" wp14:editId="5E983679">
            <wp:extent cx="5900468" cy="94890"/>
            <wp:effectExtent l="0" t="0" r="0" b="635"/>
            <wp:docPr id="32" name="Imagine 3" descr="Flag_of_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68" cy="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E8B1" w14:textId="77777777" w:rsidR="00BB422B" w:rsidRPr="00826B1D" w:rsidRDefault="00BB422B" w:rsidP="00A1594F">
      <w:pPr>
        <w:tabs>
          <w:tab w:val="left" w:pos="8931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7AA3D" w14:textId="77777777" w:rsidR="00BB422B" w:rsidRPr="00BE26C9" w:rsidRDefault="00BB422B" w:rsidP="00BB422B">
      <w:pPr>
        <w:tabs>
          <w:tab w:val="left" w:pos="8931"/>
        </w:tabs>
        <w:spacing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b/>
          <w:sz w:val="28"/>
          <w:szCs w:val="28"/>
          <w:lang w:val="ro-RO"/>
        </w:rPr>
        <w:t>DECIZIE</w:t>
      </w:r>
    </w:p>
    <w:p w14:paraId="614328EA" w14:textId="67D92319" w:rsidR="00E57CC9" w:rsidRPr="000C3634" w:rsidRDefault="00BB422B" w:rsidP="000C363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b/>
          <w:sz w:val="28"/>
          <w:szCs w:val="28"/>
          <w:lang w:val="ro-RO"/>
        </w:rPr>
        <w:t xml:space="preserve">nr. _____________                                   </w:t>
      </w:r>
      <w:r w:rsidR="00BE62A5" w:rsidRPr="00BE26C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</w:t>
      </w:r>
      <w:r w:rsidRPr="00BE26C9">
        <w:rPr>
          <w:rFonts w:ascii="Times New Roman" w:hAnsi="Times New Roman" w:cs="Times New Roman"/>
          <w:b/>
          <w:sz w:val="28"/>
          <w:szCs w:val="28"/>
          <w:lang w:val="ro-RO"/>
        </w:rPr>
        <w:t>din</w:t>
      </w:r>
      <w:r w:rsidR="00BE62A5" w:rsidRPr="00BE26C9">
        <w:rPr>
          <w:rFonts w:ascii="Times New Roman" w:hAnsi="Times New Roman" w:cs="Times New Roman"/>
          <w:b/>
          <w:sz w:val="28"/>
          <w:szCs w:val="28"/>
          <w:lang w:val="ro-RO"/>
        </w:rPr>
        <w:t>____</w:t>
      </w:r>
      <w:r w:rsidRPr="00BE26C9">
        <w:rPr>
          <w:rFonts w:ascii="Times New Roman" w:hAnsi="Times New Roman" w:cs="Times New Roman"/>
          <w:b/>
          <w:sz w:val="28"/>
          <w:szCs w:val="28"/>
          <w:lang w:val="ro-RO"/>
        </w:rPr>
        <w:t>__________ 202</w:t>
      </w:r>
      <w:r w:rsidR="00F64E68" w:rsidRPr="00BE26C9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</w:p>
    <w:p w14:paraId="0B9C9549" w14:textId="18849762" w:rsidR="009344F2" w:rsidRPr="00BE26C9" w:rsidRDefault="00BE62A5" w:rsidP="00F7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F701BB" w:rsidRPr="00BE26C9">
        <w:rPr>
          <w:rFonts w:ascii="Times New Roman" w:hAnsi="Times New Roman" w:cs="Times New Roman"/>
          <w:sz w:val="28"/>
          <w:szCs w:val="28"/>
          <w:lang w:val="ro-RO"/>
        </w:rPr>
        <w:t>aprobarea</w:t>
      </w:r>
      <w:r w:rsidR="00C12D8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9344F2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în</w:t>
      </w:r>
      <w:r w:rsidR="00BE26C9">
        <w:rPr>
          <w:rFonts w:ascii="Times New Roman" w:hAnsi="Times New Roman" w:cs="Times New Roman"/>
          <w:sz w:val="28"/>
          <w:szCs w:val="28"/>
          <w:lang w:val="ro-RO"/>
        </w:rPr>
        <w:t>tr-o</w:t>
      </w:r>
      <w:r w:rsidR="009344F2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12D86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nouă </w:t>
      </w:r>
      <w:r w:rsidR="009344F2" w:rsidRPr="00BE26C9">
        <w:rPr>
          <w:rFonts w:ascii="Times New Roman" w:hAnsi="Times New Roman" w:cs="Times New Roman"/>
          <w:sz w:val="28"/>
          <w:szCs w:val="28"/>
          <w:lang w:val="ro-RO"/>
        </w:rPr>
        <w:t>redacție</w:t>
      </w:r>
      <w:r w:rsidR="00BE26C9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9344F2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</w:p>
    <w:p w14:paraId="4EBD3E1F" w14:textId="60B46ADC" w:rsidR="009344F2" w:rsidRPr="00BE26C9" w:rsidRDefault="00F701BB" w:rsidP="00F7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Regulamentului de organizare și funcționare </w:t>
      </w:r>
      <w:r w:rsidR="00BE26C9" w:rsidRPr="00BE26C9">
        <w:rPr>
          <w:rFonts w:ascii="Times New Roman" w:hAnsi="Times New Roman" w:cs="Times New Roman"/>
          <w:sz w:val="28"/>
          <w:szCs w:val="28"/>
          <w:lang w:val="ro-RO"/>
        </w:rPr>
        <w:t>a</w:t>
      </w:r>
    </w:p>
    <w:p w14:paraId="4C16649C" w14:textId="459DC01B" w:rsidR="00BE26C9" w:rsidRDefault="00F701BB" w:rsidP="00F7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sz w:val="28"/>
          <w:szCs w:val="28"/>
          <w:lang w:val="ro-RO"/>
        </w:rPr>
        <w:t>Serviciului de asistență</w:t>
      </w:r>
      <w:r w:rsidR="00BE26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parentală profesionistă </w:t>
      </w:r>
    </w:p>
    <w:p w14:paraId="43449175" w14:textId="4F955D7D" w:rsidR="00BE26C9" w:rsidRDefault="00F701BB" w:rsidP="00F7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FC7413" w:rsidRPr="00BE26C9">
        <w:rPr>
          <w:rFonts w:ascii="Times New Roman" w:hAnsi="Times New Roman" w:cs="Times New Roman"/>
          <w:sz w:val="28"/>
          <w:szCs w:val="28"/>
          <w:lang w:val="ro-RO"/>
        </w:rPr>
        <w:t>e pe lângă</w:t>
      </w:r>
      <w:r w:rsidR="00B210E7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>Direcți</w:t>
      </w:r>
      <w:r w:rsidR="00FC7413" w:rsidRPr="00BE26C9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E26C9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generală pentru protecția </w:t>
      </w:r>
    </w:p>
    <w:p w14:paraId="3C08B817" w14:textId="4AAAEE46" w:rsidR="00F701BB" w:rsidRPr="00BE26C9" w:rsidRDefault="00BE26C9" w:rsidP="00F70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sz w:val="28"/>
          <w:szCs w:val="28"/>
          <w:lang w:val="ro-RO"/>
        </w:rPr>
        <w:t>drepturilor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701BB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copilului, 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a statului de personal și </w:t>
      </w:r>
    </w:p>
    <w:p w14:paraId="6E1827FF" w14:textId="10245971" w:rsidR="00BB422B" w:rsidRDefault="00BE26C9" w:rsidP="000C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sz w:val="28"/>
          <w:szCs w:val="28"/>
          <w:lang w:val="ro-RO"/>
        </w:rPr>
        <w:t>organigramei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>acestuia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88573E5" w14:textId="77777777" w:rsidR="00E57CC9" w:rsidRPr="00BE26C9" w:rsidRDefault="00E57CC9" w:rsidP="00E3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FC35806" w14:textId="3F895539" w:rsidR="00BB422B" w:rsidRPr="00BE26C9" w:rsidRDefault="00BB422B" w:rsidP="008650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Având în vedere nota informativă prezentată de Direcția generală pentru protecția drepturilor copilului nr. </w:t>
      </w:r>
      <w:r w:rsidR="000F408C" w:rsidRPr="00BE26C9">
        <w:rPr>
          <w:rFonts w:ascii="Times New Roman" w:hAnsi="Times New Roman" w:cs="Times New Roman"/>
          <w:sz w:val="28"/>
          <w:szCs w:val="28"/>
          <w:lang w:val="ro-RO"/>
        </w:rPr>
        <w:t>______</w:t>
      </w:r>
      <w:r w:rsidR="007D5CA3" w:rsidRPr="00BE26C9"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="000F408C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27.09</w:t>
      </w:r>
      <w:r w:rsidR="007D5CA3" w:rsidRPr="00BE26C9">
        <w:rPr>
          <w:rFonts w:ascii="Times New Roman" w:hAnsi="Times New Roman" w:cs="Times New Roman"/>
          <w:sz w:val="28"/>
          <w:szCs w:val="28"/>
          <w:lang w:val="ro-RO"/>
        </w:rPr>
        <w:t>.2022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, în scopul </w:t>
      </w:r>
      <w:r w:rsidR="00FC03AD" w:rsidRPr="00F114EE">
        <w:rPr>
          <w:rFonts w:ascii="Times New Roman" w:hAnsi="Times New Roman" w:cs="Times New Roman"/>
          <w:sz w:val="28"/>
          <w:szCs w:val="28"/>
          <w:lang w:val="ro-RO"/>
        </w:rPr>
        <w:t>consolidării capacității și</w:t>
      </w:r>
      <w:r w:rsidR="00FC03AD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îmbunătățirii activității Serviciului de asistență parentală profesionistă, în conformitate cu 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Legea nr. 338/1994 </w:t>
      </w:r>
      <w:r w:rsidR="00C53209">
        <w:rPr>
          <w:rFonts w:ascii="Times New Roman" w:eastAsia="Times New Roman" w:hAnsi="Times New Roman" w:cs="Times New Roman"/>
          <w:color w:val="000000"/>
          <w:sz w:val="28"/>
          <w:lang w:val="ro-RO"/>
        </w:rPr>
        <w:t>,,P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rivind drepturile copiilor</w:t>
      </w:r>
      <w:r w:rsidR="00C53209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="00F0581C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,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Legea nr. 140/2013 </w:t>
      </w:r>
      <w:r w:rsidR="00C53209">
        <w:rPr>
          <w:rFonts w:ascii="Times New Roman" w:eastAsia="Times New Roman" w:hAnsi="Times New Roman" w:cs="Times New Roman"/>
          <w:color w:val="000000"/>
          <w:sz w:val="28"/>
          <w:lang w:val="ro-RO"/>
        </w:rPr>
        <w:t>,,P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rivind protecția specială a copiilor aflați în situații de risc și a copiilor separați de părinți</w:t>
      </w:r>
      <w:r w:rsidR="00C53209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="00F0581C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,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Legea nr. 123/2010 </w:t>
      </w:r>
      <w:r w:rsidR="00C53209">
        <w:rPr>
          <w:rFonts w:ascii="Times New Roman" w:eastAsia="Times New Roman" w:hAnsi="Times New Roman" w:cs="Times New Roman"/>
          <w:color w:val="000000"/>
          <w:sz w:val="28"/>
          <w:lang w:val="ro-RO"/>
        </w:rPr>
        <w:t>,,C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u privire la serviciile sociale</w:t>
      </w:r>
      <w:r w:rsidR="00F0581C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,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Legea nr. 60/2012 </w:t>
      </w:r>
      <w:r w:rsidR="00C53209">
        <w:rPr>
          <w:rFonts w:ascii="Times New Roman" w:eastAsia="Times New Roman" w:hAnsi="Times New Roman" w:cs="Times New Roman"/>
          <w:color w:val="000000"/>
          <w:sz w:val="28"/>
          <w:lang w:val="ro-RO"/>
        </w:rPr>
        <w:t>,,P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rivind incluziunea socială a per</w:t>
      </w:r>
      <w:r w:rsidR="00F0581C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soanelor cu dizabilități</w:t>
      </w:r>
      <w:r w:rsidR="00C53209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="00F0581C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,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</w:t>
      </w:r>
      <w:r w:rsidR="00D16BF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decizia Consiliului Municipal Chișinău </w:t>
      </w:r>
      <w:r w:rsidR="00740F16">
        <w:rPr>
          <w:rFonts w:ascii="Times New Roman" w:hAnsi="Times New Roman" w:cs="Times New Roman"/>
          <w:sz w:val="28"/>
          <w:szCs w:val="28"/>
          <w:lang w:val="ro-RO"/>
        </w:rPr>
        <w:t xml:space="preserve">(CMC) </w:t>
      </w:r>
      <w:r w:rsidR="00D16BF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nr. 7/1 din 21 iunie 2022 „Cu privire la aprobarea Memorandumului de Înțelegere </w:t>
      </w:r>
      <w:r w:rsidR="00F114EE" w:rsidRPr="00F114EE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D16BF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ntre Municipiul Chișinău și UNICEF Moldova </w:t>
      </w:r>
      <w:r w:rsidR="00F114EE" w:rsidRPr="00F114EE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D16BF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n acordarea asistenței tehnice pentru realizarea drepturilor copiilor și adolescenților </w:t>
      </w:r>
      <w:r w:rsidR="00F114EE" w:rsidRPr="00F114EE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740F16">
        <w:rPr>
          <w:rFonts w:ascii="Times New Roman" w:hAnsi="Times New Roman" w:cs="Times New Roman"/>
          <w:sz w:val="28"/>
          <w:szCs w:val="28"/>
          <w:lang w:val="ro-RO"/>
        </w:rPr>
        <w:t>n municipiul Chișinău”, decizia</w:t>
      </w:r>
      <w:r w:rsidR="00D16BF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 C</w:t>
      </w:r>
      <w:r w:rsidR="00740F16">
        <w:rPr>
          <w:rFonts w:ascii="Times New Roman" w:hAnsi="Times New Roman" w:cs="Times New Roman"/>
          <w:sz w:val="28"/>
          <w:szCs w:val="28"/>
          <w:lang w:val="ro-RO"/>
        </w:rPr>
        <w:t>MC</w:t>
      </w:r>
      <w:r w:rsidR="00ED2702">
        <w:rPr>
          <w:rFonts w:ascii="Times New Roman" w:hAnsi="Times New Roman" w:cs="Times New Roman"/>
          <w:sz w:val="28"/>
          <w:szCs w:val="28"/>
          <w:lang w:val="ro-RO"/>
        </w:rPr>
        <w:t xml:space="preserve"> nr. 11/18 din 16.07.2020 „</w:t>
      </w:r>
      <w:r w:rsidR="00D16BFA" w:rsidRPr="00F114EE">
        <w:rPr>
          <w:rFonts w:ascii="Times New Roman" w:hAnsi="Times New Roman" w:cs="Times New Roman"/>
          <w:sz w:val="28"/>
          <w:szCs w:val="28"/>
          <w:lang w:val="ro-RO"/>
        </w:rPr>
        <w:t>Cu privire la aprobarea Strategiei municipale pentru protecția dre</w:t>
      </w:r>
      <w:r w:rsidR="004C44A6" w:rsidRPr="00F114EE">
        <w:rPr>
          <w:rFonts w:ascii="Times New Roman" w:hAnsi="Times New Roman" w:cs="Times New Roman"/>
          <w:sz w:val="28"/>
          <w:szCs w:val="28"/>
          <w:lang w:val="ro-RO"/>
        </w:rPr>
        <w:t>pturilor copilului 2020-2025</w:t>
      </w:r>
      <w:r w:rsidR="00740F16">
        <w:rPr>
          <w:rFonts w:ascii="Times New Roman" w:hAnsi="Times New Roman" w:cs="Times New Roman"/>
          <w:sz w:val="28"/>
          <w:szCs w:val="28"/>
          <w:lang w:val="ro-RO"/>
        </w:rPr>
        <w:t>”, decizia</w:t>
      </w:r>
      <w:r w:rsidR="004C44A6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40F16">
        <w:rPr>
          <w:rFonts w:ascii="Times New Roman" w:hAnsi="Times New Roman" w:cs="Times New Roman"/>
          <w:sz w:val="28"/>
          <w:szCs w:val="28"/>
          <w:lang w:val="ro-RO"/>
        </w:rPr>
        <w:t xml:space="preserve">CMC </w:t>
      </w:r>
      <w:r w:rsidR="004C44A6" w:rsidRPr="00F114EE">
        <w:rPr>
          <w:rFonts w:ascii="Times New Roman" w:hAnsi="Times New Roman" w:cs="Times New Roman"/>
          <w:sz w:val="28"/>
          <w:szCs w:val="28"/>
          <w:lang w:val="ro-RO"/>
        </w:rPr>
        <w:t>nr. 13/7 din 16.12.2021 „</w:t>
      </w:r>
      <w:r w:rsidR="00387639">
        <w:rPr>
          <w:rFonts w:ascii="Times New Roman" w:hAnsi="Times New Roman" w:cs="Times New Roman"/>
          <w:sz w:val="28"/>
          <w:szCs w:val="28"/>
          <w:lang w:val="ro-RO"/>
        </w:rPr>
        <w:t>Despre aprobarea Planului de acț</w:t>
      </w:r>
      <w:r w:rsidR="004C44A6" w:rsidRPr="00F114EE">
        <w:rPr>
          <w:rFonts w:ascii="Times New Roman" w:hAnsi="Times New Roman" w:cs="Times New Roman"/>
          <w:sz w:val="28"/>
          <w:szCs w:val="28"/>
          <w:lang w:val="ro-RO"/>
        </w:rPr>
        <w:t>iuni pentru anii 2022-2025 privind implementarea Stra</w:t>
      </w:r>
      <w:r w:rsidR="00E57CC9">
        <w:rPr>
          <w:rFonts w:ascii="Times New Roman" w:hAnsi="Times New Roman" w:cs="Times New Roman"/>
          <w:sz w:val="28"/>
          <w:szCs w:val="28"/>
          <w:lang w:val="ro-RO"/>
        </w:rPr>
        <w:t>tegiei municipale pentru protecț</w:t>
      </w:r>
      <w:r w:rsidR="004C44A6" w:rsidRPr="00F114EE">
        <w:rPr>
          <w:rFonts w:ascii="Times New Roman" w:hAnsi="Times New Roman" w:cs="Times New Roman"/>
          <w:sz w:val="28"/>
          <w:szCs w:val="28"/>
          <w:lang w:val="ro-RO"/>
        </w:rPr>
        <w:t>ia drepturilor copilului pe anii 2020-2025</w:t>
      </w:r>
      <w:r w:rsidR="00740F16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="004C44A6" w:rsidRPr="00F114E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D16BF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Hotărârea de Guvern nr.1278</w:t>
      </w:r>
      <w:r w:rsidR="00F0581C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/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2018 </w:t>
      </w:r>
      <w:r w:rsidR="000C7333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„</w:t>
      </w:r>
      <w:r w:rsidR="00FC7413" w:rsidRPr="00BE26C9">
        <w:rPr>
          <w:rFonts w:ascii="Times New Roman" w:eastAsia="Times New Roman" w:hAnsi="Times New Roman" w:cs="Times New Roman"/>
          <w:bCs/>
          <w:color w:val="000000"/>
          <w:sz w:val="28"/>
          <w:lang w:val="ro-RO"/>
        </w:rPr>
        <w:t>P</w:t>
      </w:r>
      <w:r w:rsidR="000C7333" w:rsidRPr="00BE26C9">
        <w:rPr>
          <w:rFonts w:ascii="Times New Roman" w:eastAsia="Times New Roman" w:hAnsi="Times New Roman" w:cs="Times New Roman"/>
          <w:bCs/>
          <w:color w:val="000000"/>
          <w:sz w:val="28"/>
          <w:lang w:val="ro-RO"/>
        </w:rPr>
        <w:t xml:space="preserve">entru aprobarea Regulamentului 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cu privire la tipurile, cuantumurile și condițiile specifice de acordare a indemnizațiilor pentru creșterea și îngrijirea copiilor plasați în serviciile de tutelă/curatelă, asistență parentală profesionistă și casă de copii de tip familial</w:t>
      </w:r>
      <w:r w:rsidR="00F0581C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,</w:t>
      </w:r>
      <w:r w:rsidR="005E48D7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</w:t>
      </w:r>
      <w:r w:rsidR="000C7333" w:rsidRPr="00BE26C9">
        <w:rPr>
          <w:rFonts w:ascii="Times New Roman" w:eastAsia="Times New Roman" w:hAnsi="Times New Roman" w:cs="Times New Roman"/>
          <w:bCs/>
          <w:color w:val="000000"/>
          <w:sz w:val="28"/>
          <w:lang w:val="ro-RO"/>
        </w:rPr>
        <w:t xml:space="preserve">modificarea și abrogarea unor hotărâri ale Guvernului”, 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Hotărârea de Guvern nr.</w:t>
      </w:r>
      <w:r w:rsidR="000C7333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760/2014 </w:t>
      </w:r>
      <w:r w:rsidR="000C7333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„</w:t>
      </w:r>
      <w:r w:rsidR="00FC7413" w:rsidRPr="00BE26C9">
        <w:rPr>
          <w:rFonts w:ascii="Times New Roman" w:eastAsia="Times New Roman" w:hAnsi="Times New Roman" w:cs="Times New Roman"/>
          <w:bCs/>
          <w:color w:val="000000"/>
          <w:sz w:val="28"/>
          <w:lang w:val="ro-RO"/>
        </w:rPr>
        <w:t>P</w:t>
      </w:r>
      <w:r w:rsidR="000C7333" w:rsidRPr="00BE26C9">
        <w:rPr>
          <w:rFonts w:ascii="Times New Roman" w:eastAsia="Times New Roman" w:hAnsi="Times New Roman" w:cs="Times New Roman"/>
          <w:bCs/>
          <w:color w:val="000000"/>
          <w:sz w:val="28"/>
          <w:lang w:val="ro-RO"/>
        </w:rPr>
        <w:t xml:space="preserve">entru aprobarea Regulamentului-cadru 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cu privire la organizarea și funcționarea Serviciului de asistență parentală profesionistă și a standardelor minime de calitate</w:t>
      </w:r>
      <w:r w:rsidR="000C7333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, art.6 alin. (2) pct.2 lit. b) și c)</w:t>
      </w:r>
      <w:r w:rsidR="004C4BCF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, art.10 alin. (3)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din Legea nr. 136/2016 </w:t>
      </w:r>
      <w:r w:rsidR="004C44A6">
        <w:rPr>
          <w:rFonts w:ascii="Times New Roman" w:eastAsia="Times New Roman" w:hAnsi="Times New Roman" w:cs="Times New Roman"/>
          <w:color w:val="000000"/>
          <w:sz w:val="28"/>
          <w:lang w:val="ro-RO"/>
        </w:rPr>
        <w:t>p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rivind statutul municipiului Chișinău, art. 14 alin. (2) lit. p</w:t>
      </w:r>
      <w:r w:rsidRPr="00BE26C9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ro-RO"/>
        </w:rPr>
        <w:t>1</w:t>
      </w:r>
      <w:r w:rsidR="004C4BCF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) și y), art.19 alin. (3) 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din Legea nr. 436/2006 </w:t>
      </w:r>
      <w:r w:rsidR="000C7333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„</w:t>
      </w:r>
      <w:r w:rsidR="00FC7413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P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rivind administrația publică locală</w:t>
      </w:r>
      <w:r w:rsidR="000C7333"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, </w:t>
      </w:r>
      <w:r w:rsidR="00740F16">
        <w:rPr>
          <w:rFonts w:ascii="Times New Roman" w:eastAsia="Times New Roman" w:hAnsi="Times New Roman" w:cs="Times New Roman"/>
          <w:color w:val="000000"/>
          <w:sz w:val="28"/>
          <w:lang w:val="ro-RO"/>
        </w:rPr>
        <w:t>Consiliul M</w:t>
      </w:r>
      <w:r w:rsidRPr="00BE26C9">
        <w:rPr>
          <w:rFonts w:ascii="Times New Roman" w:eastAsia="Times New Roman" w:hAnsi="Times New Roman" w:cs="Times New Roman"/>
          <w:color w:val="000000"/>
          <w:sz w:val="28"/>
          <w:lang w:val="ro-RO"/>
        </w:rPr>
        <w:t>unicip</w:t>
      </w:r>
      <w:r w:rsidRPr="00BE26C9">
        <w:rPr>
          <w:rFonts w:ascii="Times New Roman" w:hAnsi="Times New Roman" w:cs="Times New Roman"/>
          <w:bCs/>
          <w:sz w:val="28"/>
          <w:szCs w:val="28"/>
          <w:lang w:val="ro-RO"/>
        </w:rPr>
        <w:t>al Chișinău DECIDE:</w:t>
      </w:r>
    </w:p>
    <w:p w14:paraId="7414B7B7" w14:textId="2A095D21" w:rsidR="00EB2819" w:rsidRPr="00F114EE" w:rsidRDefault="00EB2819" w:rsidP="00FA10EE">
      <w:pPr>
        <w:pStyle w:val="Listparagr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</w:t>
      </w:r>
      <w:r w:rsidR="00765ABD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 w:rsidR="00FC7413" w:rsidRPr="00BE26C9">
        <w:rPr>
          <w:rFonts w:ascii="Times New Roman" w:hAnsi="Times New Roman" w:cs="Times New Roman"/>
          <w:sz w:val="28"/>
          <w:szCs w:val="28"/>
          <w:lang w:val="ro-RO"/>
        </w:rPr>
        <w:t>aprobă</w:t>
      </w:r>
      <w:r w:rsidR="00F2552A">
        <w:rPr>
          <w:rFonts w:ascii="Times New Roman" w:hAnsi="Times New Roman" w:cs="Times New Roman"/>
          <w:color w:val="FF0000"/>
          <w:sz w:val="28"/>
          <w:szCs w:val="28"/>
          <w:lang w:val="ro-RO"/>
        </w:rPr>
        <w:t xml:space="preserve"> </w:t>
      </w:r>
      <w:r w:rsidR="00F2552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instituirea în </w:t>
      </w:r>
      <w:r w:rsidR="000B7413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Serviciul de asistență parentală profesionistă de pe lângă </w:t>
      </w:r>
      <w:r w:rsidR="00F2552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Direcția generală pentru protecția drepturilor copilului </w:t>
      </w:r>
      <w:r w:rsidR="000B7413" w:rsidRPr="00F114EE">
        <w:rPr>
          <w:rFonts w:ascii="Times New Roman" w:hAnsi="Times New Roman" w:cs="Times New Roman"/>
          <w:sz w:val="28"/>
          <w:szCs w:val="28"/>
          <w:lang w:val="ro-RO"/>
        </w:rPr>
        <w:t>a 24 unități noi</w:t>
      </w:r>
      <w:r w:rsidR="00F2552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 de personal (20 de asistenți parentali profesioniști</w:t>
      </w:r>
      <w:r w:rsidR="00E00096" w:rsidRPr="00F114EE">
        <w:rPr>
          <w:rFonts w:ascii="Times New Roman" w:hAnsi="Times New Roman" w:cs="Times New Roman"/>
          <w:sz w:val="28"/>
          <w:szCs w:val="28"/>
          <w:lang w:val="ro-RO"/>
        </w:rPr>
        <w:t>/asistente parentale profesioniste</w:t>
      </w:r>
      <w:r w:rsidR="00F2552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, 2 </w:t>
      </w:r>
      <w:r w:rsidR="00F2552A" w:rsidRPr="00F114EE">
        <w:rPr>
          <w:rFonts w:ascii="Times New Roman" w:hAnsi="Times New Roman" w:cs="Times New Roman"/>
          <w:sz w:val="28"/>
          <w:szCs w:val="28"/>
          <w:lang w:val="ro-RO"/>
        </w:rPr>
        <w:lastRenderedPageBreak/>
        <w:t>șefi</w:t>
      </w:r>
      <w:r w:rsidR="00DE57A7" w:rsidRPr="00F114EE">
        <w:rPr>
          <w:rFonts w:ascii="Times New Roman" w:hAnsi="Times New Roman" w:cs="Times New Roman"/>
          <w:sz w:val="28"/>
          <w:szCs w:val="28"/>
          <w:lang w:val="ro-RO"/>
        </w:rPr>
        <w:t>/șefe</w:t>
      </w:r>
      <w:r w:rsidR="00F2552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 ai</w:t>
      </w:r>
      <w:r w:rsidR="00DE57A7" w:rsidRPr="00F114EE">
        <w:rPr>
          <w:rFonts w:ascii="Times New Roman" w:hAnsi="Times New Roman" w:cs="Times New Roman"/>
          <w:sz w:val="28"/>
          <w:szCs w:val="28"/>
          <w:lang w:val="ro-RO"/>
        </w:rPr>
        <w:t>/ale</w:t>
      </w:r>
      <w:r w:rsidR="00F2552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 Serviciului și 2 asistenți sociali</w:t>
      </w:r>
      <w:r w:rsidR="00E00096" w:rsidRPr="00F114EE">
        <w:rPr>
          <w:rFonts w:ascii="Times New Roman" w:hAnsi="Times New Roman" w:cs="Times New Roman"/>
          <w:sz w:val="28"/>
          <w:szCs w:val="28"/>
          <w:lang w:val="ro-RO"/>
        </w:rPr>
        <w:t>/asistente sociale</w:t>
      </w:r>
      <w:r w:rsidR="00F2552A" w:rsidRPr="00F114E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E00096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 î</w:t>
      </w:r>
      <w:r w:rsidR="00F2552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n temeiul prevederilor proiectului de asistență </w:t>
      </w:r>
      <w:r w:rsidR="00E57CC9">
        <w:rPr>
          <w:rFonts w:ascii="Times New Roman" w:hAnsi="Times New Roman" w:cs="Times New Roman"/>
          <w:sz w:val="28"/>
          <w:szCs w:val="28"/>
          <w:lang w:val="ro-RO"/>
        </w:rPr>
        <w:t>tehnică aprobat în cadrul Memora</w:t>
      </w:r>
      <w:r w:rsidR="00F2552A" w:rsidRPr="00F114EE">
        <w:rPr>
          <w:rFonts w:ascii="Times New Roman" w:hAnsi="Times New Roman" w:cs="Times New Roman"/>
          <w:sz w:val="28"/>
          <w:szCs w:val="28"/>
          <w:lang w:val="ro-RO"/>
        </w:rPr>
        <w:t xml:space="preserve">ndumului de Înțelegere </w:t>
      </w:r>
      <w:r w:rsidR="00C53209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2C215C" w:rsidRPr="00F114EE">
        <w:rPr>
          <w:rFonts w:ascii="Times New Roman" w:hAnsi="Times New Roman" w:cs="Times New Roman"/>
          <w:sz w:val="28"/>
          <w:szCs w:val="28"/>
          <w:lang w:val="ro-RO"/>
        </w:rPr>
        <w:t>ntre Municipiul Chișinău și UNICEF Mold</w:t>
      </w:r>
      <w:r w:rsidR="00C53209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2C215C" w:rsidRPr="00F114EE">
        <w:rPr>
          <w:rFonts w:ascii="Times New Roman" w:hAnsi="Times New Roman" w:cs="Times New Roman"/>
          <w:sz w:val="28"/>
          <w:szCs w:val="28"/>
          <w:lang w:val="ro-RO"/>
        </w:rPr>
        <w:t>va.</w:t>
      </w:r>
    </w:p>
    <w:p w14:paraId="4A73C1EA" w14:textId="0DE65287" w:rsidR="002C215C" w:rsidRPr="00F114EE" w:rsidRDefault="002C215C" w:rsidP="00FA10EE">
      <w:pPr>
        <w:pStyle w:val="Listparagr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114EE">
        <w:rPr>
          <w:rFonts w:ascii="Times New Roman" w:hAnsi="Times New Roman" w:cs="Times New Roman"/>
          <w:sz w:val="28"/>
          <w:szCs w:val="28"/>
          <w:lang w:val="ro-RO"/>
        </w:rPr>
        <w:t>Se aprobă, într-o nouă redacție:</w:t>
      </w:r>
    </w:p>
    <w:p w14:paraId="59D8EA01" w14:textId="472B1B44" w:rsidR="00765ABD" w:rsidRPr="00BE26C9" w:rsidRDefault="00765ABD" w:rsidP="00CC7ACF">
      <w:pPr>
        <w:pStyle w:val="Listparagraf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sz w:val="28"/>
          <w:szCs w:val="28"/>
          <w:lang w:val="ro-RO"/>
        </w:rPr>
        <w:t>Regulamentul cu privire la organizarea și funcționarea Serviciului de</w:t>
      </w:r>
      <w:r w:rsidR="00253478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asistență parentală profesionistă </w:t>
      </w:r>
      <w:r w:rsidR="00253478" w:rsidRPr="00BE26C9">
        <w:rPr>
          <w:rFonts w:ascii="Times New Roman" w:hAnsi="Times New Roman" w:cs="Times New Roman"/>
          <w:sz w:val="28"/>
          <w:szCs w:val="28"/>
          <w:lang w:val="ro-RO"/>
        </w:rPr>
        <w:t>de pe lângă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Direcți</w:t>
      </w:r>
      <w:r w:rsidR="00253478" w:rsidRPr="00BE26C9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general</w:t>
      </w:r>
      <w:r w:rsidR="00253478" w:rsidRPr="00BE26C9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pentru protecția drepturilor copilului, conform anexei nr. 1;</w:t>
      </w:r>
    </w:p>
    <w:p w14:paraId="71961262" w14:textId="008E61D0" w:rsidR="00765ABD" w:rsidRPr="00BE26C9" w:rsidRDefault="00765ABD" w:rsidP="00397188">
      <w:pPr>
        <w:pStyle w:val="Listparagraf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sz w:val="28"/>
          <w:szCs w:val="28"/>
          <w:lang w:val="ro-RO"/>
        </w:rPr>
        <w:t>Statul de personal al Serviciului de asistență parentală profesionistă,</w:t>
      </w:r>
      <w:r w:rsidR="00253478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>conform anexei nr.</w:t>
      </w:r>
      <w:r w:rsidR="00C5320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>2;</w:t>
      </w:r>
    </w:p>
    <w:p w14:paraId="254C3AA1" w14:textId="714B0D6D" w:rsidR="00765ABD" w:rsidRPr="00BE26C9" w:rsidRDefault="00765ABD" w:rsidP="00D54782">
      <w:pPr>
        <w:pStyle w:val="Listparagraf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sz w:val="28"/>
          <w:szCs w:val="28"/>
          <w:lang w:val="ro-RO"/>
        </w:rPr>
        <w:t>Organigrama Serviciului de asistență parentală profesionistă, conform anexei nr.</w:t>
      </w:r>
      <w:r w:rsidR="00C5320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C5320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82AED93" w14:textId="77777777" w:rsidR="00E57CC9" w:rsidRDefault="00BB422B" w:rsidP="00E57CC9">
      <w:pPr>
        <w:pStyle w:val="Listparagr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E26C9">
        <w:rPr>
          <w:rFonts w:ascii="Times New Roman" w:hAnsi="Times New Roman" w:cs="Times New Roman"/>
          <w:sz w:val="28"/>
          <w:szCs w:val="28"/>
          <w:lang w:val="ro-RO"/>
        </w:rPr>
        <w:t>Cheltuielile ce țin de întreținerea și funcționarea Serviciului de asistență parentală profesionistă vor fi efectuate anual, în limita mijloacelor financiare</w:t>
      </w:r>
      <w:r w:rsidR="004C4BCF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prevăzute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în bugetul municipal Chișinău</w:t>
      </w:r>
      <w:r w:rsidR="00E35D27"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B3401">
        <w:rPr>
          <w:rFonts w:ascii="Times New Roman" w:hAnsi="Times New Roman" w:cs="Times New Roman"/>
          <w:sz w:val="28"/>
          <w:szCs w:val="28"/>
          <w:lang w:val="ro-RO"/>
        </w:rPr>
        <w:t>Direcției generale</w:t>
      </w:r>
      <w:r w:rsidRPr="00BE26C9">
        <w:rPr>
          <w:rFonts w:ascii="Times New Roman" w:hAnsi="Times New Roman" w:cs="Times New Roman"/>
          <w:sz w:val="28"/>
          <w:szCs w:val="28"/>
          <w:lang w:val="ro-RO"/>
        </w:rPr>
        <w:t xml:space="preserve"> pentru protecția drepturilor copilului pentru întreținerea acestuia.</w:t>
      </w:r>
    </w:p>
    <w:p w14:paraId="1CDFC580" w14:textId="77777777" w:rsidR="00E57CC9" w:rsidRDefault="00072077" w:rsidP="00E57CC9">
      <w:pPr>
        <w:pStyle w:val="Listparagr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Cheltuielile suplimentare </w:t>
      </w:r>
      <w:r w:rsidRPr="00E57C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 w:eastAsia="ru-RU"/>
        </w:rPr>
        <w:t xml:space="preserve">legate de întreținerea în </w:t>
      </w:r>
      <w:r w:rsidR="00777A7F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perioada </w:t>
      </w:r>
      <w:r w:rsidR="00AF5DC2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01.11.</w:t>
      </w:r>
      <w:r w:rsidR="00777A7F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2022 – 31</w:t>
      </w:r>
      <w:r w:rsidR="00AF5DC2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.08.</w:t>
      </w:r>
      <w:r w:rsidR="00777A7F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2023 a unităților de personal noi</w:t>
      </w:r>
      <w:r w:rsidR="00AF5DC2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</w:t>
      </w:r>
      <w:r w:rsidR="00777A7F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instituite, </w:t>
      </w:r>
      <w:r w:rsidR="00AF5DC2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a </w:t>
      </w:r>
      <w:r w:rsidR="00777A7F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copiilor noi plasați în Serviciu și  asigurarea a 4 specialiști cu abonamente pentru călători</w:t>
      </w:r>
      <w:r w:rsidR="00D94712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a</w:t>
      </w:r>
      <w:r w:rsidR="00777A7F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în transportul public vor fi acoperite din contul proiectului de asistență </w:t>
      </w:r>
      <w:r w:rsidR="00D94712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tehnică, iar începând c</w:t>
      </w:r>
      <w:r w:rsidR="00F114EE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u</w:t>
      </w:r>
      <w:r w:rsidR="00D94712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 01.09.2</w:t>
      </w:r>
      <w:r w:rsidR="00777A7F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023 – din con</w:t>
      </w:r>
      <w:r w:rsidR="0087077E" w:rsidRPr="00E57CC9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tul bugetului municipal Chișinău.</w:t>
      </w:r>
    </w:p>
    <w:p w14:paraId="37B60A68" w14:textId="77777777" w:rsidR="00E57CC9" w:rsidRDefault="009B7A21" w:rsidP="00E57CC9">
      <w:pPr>
        <w:pStyle w:val="Listparagr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Direcția generală pentru protecția drepturilor copilului va asigura </w:t>
      </w:r>
      <w:r w:rsidR="002E3F3D" w:rsidRPr="00E57CC9">
        <w:rPr>
          <w:rFonts w:ascii="Times New Roman" w:hAnsi="Times New Roman" w:cs="Times New Roman"/>
          <w:sz w:val="28"/>
          <w:szCs w:val="28"/>
          <w:lang w:val="ro-RO"/>
        </w:rPr>
        <w:t>desemnarea</w:t>
      </w:r>
      <w:r w:rsidRPr="00E57CC9">
        <w:rPr>
          <w:rFonts w:ascii="Times New Roman" w:hAnsi="Times New Roman" w:cs="Times New Roman"/>
          <w:sz w:val="28"/>
          <w:szCs w:val="28"/>
          <w:lang w:val="ro-RO"/>
        </w:rPr>
        <w:t>, la necesitate, a asistenților parentali profesioniști</w:t>
      </w:r>
      <w:r w:rsidR="002E3F3D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/asistentelor parentale profesioniste de urgență </w:t>
      </w:r>
      <w:r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din rândul </w:t>
      </w:r>
      <w:r w:rsidR="00D94712" w:rsidRPr="00E57CC9">
        <w:rPr>
          <w:rFonts w:ascii="Times New Roman" w:hAnsi="Times New Roman" w:cs="Times New Roman"/>
          <w:sz w:val="28"/>
          <w:szCs w:val="28"/>
          <w:lang w:val="ro-RO"/>
        </w:rPr>
        <w:t>personalului angajat</w:t>
      </w:r>
      <w:r w:rsidR="00BD16F2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r w:rsidR="002E3F3D" w:rsidRPr="00E57CC9">
        <w:rPr>
          <w:rFonts w:ascii="Times New Roman" w:hAnsi="Times New Roman" w:cs="Times New Roman"/>
          <w:sz w:val="28"/>
          <w:szCs w:val="28"/>
          <w:lang w:val="ro-RO"/>
        </w:rPr>
        <w:t>cadrul</w:t>
      </w:r>
      <w:r w:rsidR="00497847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D16F2" w:rsidRPr="00E57CC9">
        <w:rPr>
          <w:rFonts w:ascii="Times New Roman" w:hAnsi="Times New Roman" w:cs="Times New Roman"/>
          <w:sz w:val="28"/>
          <w:szCs w:val="28"/>
          <w:lang w:val="ro-RO"/>
        </w:rPr>
        <w:t>Serviciul</w:t>
      </w:r>
      <w:r w:rsidR="002E3F3D" w:rsidRPr="00E57CC9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BD16F2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 de asistență pare</w:t>
      </w:r>
      <w:r w:rsidR="0087077E" w:rsidRPr="00E57CC9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BD16F2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tală profesionistă care au în plasament cel puțin 1 copil. </w:t>
      </w:r>
      <w:r w:rsidR="002E3F3D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Salarizarea </w:t>
      </w:r>
      <w:r w:rsidR="00A80F5E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asistenților parentali profesioniști/asistentelor parentale profesioniste de urgență </w:t>
      </w:r>
      <w:r w:rsidR="00F114EE" w:rsidRPr="00E57CC9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A80F5E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n afara orelor de muncă de bază se va efectua </w:t>
      </w:r>
      <w:r w:rsidR="00D94712" w:rsidRPr="00E57CC9"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="00A80F5E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 confo</w:t>
      </w:r>
      <w:r w:rsidR="00497847" w:rsidRPr="00E57CC9">
        <w:rPr>
          <w:rFonts w:ascii="Times New Roman" w:hAnsi="Times New Roman" w:cs="Times New Roman"/>
          <w:sz w:val="28"/>
          <w:szCs w:val="28"/>
          <w:lang w:val="ro-RO"/>
        </w:rPr>
        <w:t>rmitate cu prevederile art. 19 alin. (2) din Legea nr. 270/2018 privind sistemul unitar de salarizare în sectorul bugetar.</w:t>
      </w:r>
    </w:p>
    <w:p w14:paraId="382DF670" w14:textId="50F4D64A" w:rsidR="00E57CC9" w:rsidRDefault="00503362" w:rsidP="00E57CC9">
      <w:pPr>
        <w:pStyle w:val="Listparagr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7CC9">
        <w:rPr>
          <w:rFonts w:ascii="Times New Roman" w:hAnsi="Times New Roman" w:cs="Times New Roman"/>
          <w:sz w:val="28"/>
          <w:szCs w:val="28"/>
          <w:lang w:val="ro-RO"/>
        </w:rPr>
        <w:t>Direcția generală</w:t>
      </w:r>
      <w:r w:rsidR="006423D9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57CC9">
        <w:rPr>
          <w:rFonts w:ascii="Times New Roman" w:hAnsi="Times New Roman" w:cs="Times New Roman"/>
          <w:sz w:val="28"/>
          <w:szCs w:val="28"/>
          <w:lang w:val="ro-RO"/>
        </w:rPr>
        <w:t>pentru protecția drepturilor copilului</w:t>
      </w:r>
      <w:r w:rsidR="006423D9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, la elaborarea propunerii de buget pentru anul 2023 și </w:t>
      </w:r>
      <w:r w:rsidR="00740F16">
        <w:rPr>
          <w:rFonts w:ascii="Times New Roman" w:hAnsi="Times New Roman" w:cs="Times New Roman"/>
          <w:sz w:val="28"/>
          <w:szCs w:val="28"/>
          <w:lang w:val="ro-RO"/>
        </w:rPr>
        <w:t>în fiecare</w:t>
      </w:r>
      <w:bookmarkStart w:id="0" w:name="_GoBack"/>
      <w:bookmarkEnd w:id="0"/>
      <w:r w:rsidR="006423D9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 an următor, va asigura includerea cheltuielilor necesare pentru funcționarea Serviciului de asistență parentală profesionistă, inclusiv a celor ce rezultă din prezenta decizie</w:t>
      </w:r>
      <w:r w:rsidR="00F114EE" w:rsidRPr="00E57CC9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902707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CDFCCA6" w14:textId="10D76C83" w:rsidR="00E57CC9" w:rsidRDefault="006423D9" w:rsidP="00E57CC9">
      <w:pPr>
        <w:pStyle w:val="Listparagr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7CC9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902707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 abrogă decizia Consiliului Municipal Chișinău nr. </w:t>
      </w:r>
      <w:r w:rsidR="00A302A2" w:rsidRPr="00E57CC9">
        <w:rPr>
          <w:rFonts w:ascii="Times New Roman" w:hAnsi="Times New Roman" w:cs="Times New Roman"/>
          <w:sz w:val="28"/>
          <w:szCs w:val="28"/>
          <w:lang w:val="ro-RO"/>
        </w:rPr>
        <w:t>8/10 din 12.07.2</w:t>
      </w:r>
      <w:r w:rsidR="00ED2702">
        <w:rPr>
          <w:rFonts w:ascii="Times New Roman" w:hAnsi="Times New Roman" w:cs="Times New Roman"/>
          <w:sz w:val="28"/>
          <w:szCs w:val="28"/>
          <w:lang w:val="ro-RO"/>
        </w:rPr>
        <w:t>022 „</w:t>
      </w:r>
      <w:r w:rsidR="00A302A2" w:rsidRPr="00E57CC9">
        <w:rPr>
          <w:rFonts w:ascii="Times New Roman" w:hAnsi="Times New Roman" w:cs="Times New Roman"/>
          <w:sz w:val="28"/>
          <w:szCs w:val="28"/>
          <w:lang w:val="ro-RO"/>
        </w:rPr>
        <w:t>Cu privire la aprobarea, înt</w:t>
      </w:r>
      <w:r w:rsidR="00B06229" w:rsidRPr="00E57CC9">
        <w:rPr>
          <w:rFonts w:ascii="Times New Roman" w:hAnsi="Times New Roman" w:cs="Times New Roman"/>
          <w:sz w:val="28"/>
          <w:szCs w:val="28"/>
          <w:lang w:val="ro-RO"/>
        </w:rPr>
        <w:t>r-o nouă redacție, a Regulament</w:t>
      </w:r>
      <w:r w:rsidR="00A302A2" w:rsidRPr="00E57CC9">
        <w:rPr>
          <w:rFonts w:ascii="Times New Roman" w:hAnsi="Times New Roman" w:cs="Times New Roman"/>
          <w:sz w:val="28"/>
          <w:szCs w:val="28"/>
          <w:lang w:val="ro-RO"/>
        </w:rPr>
        <w:t>ului de organizare și funcționare a Serviciului de asistență parentală profesionistă de pe lângă</w:t>
      </w:r>
      <w:r w:rsidR="00B06229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302A2" w:rsidRPr="00E57CC9">
        <w:rPr>
          <w:rFonts w:ascii="Times New Roman" w:hAnsi="Times New Roman" w:cs="Times New Roman"/>
          <w:sz w:val="28"/>
          <w:szCs w:val="28"/>
          <w:lang w:val="ro-RO"/>
        </w:rPr>
        <w:t>Direcția generală pentru protecția drepturilor co</w:t>
      </w:r>
      <w:r w:rsidR="00B06229" w:rsidRPr="00E57CC9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F91C5A" w:rsidRPr="00E57CC9">
        <w:rPr>
          <w:rFonts w:ascii="Times New Roman" w:hAnsi="Times New Roman" w:cs="Times New Roman"/>
          <w:sz w:val="28"/>
          <w:szCs w:val="28"/>
          <w:lang w:val="ro-RO"/>
        </w:rPr>
        <w:t>ilului, a s</w:t>
      </w:r>
      <w:r w:rsidR="00A302A2" w:rsidRPr="00E57CC9">
        <w:rPr>
          <w:rFonts w:ascii="Times New Roman" w:hAnsi="Times New Roman" w:cs="Times New Roman"/>
          <w:sz w:val="28"/>
          <w:szCs w:val="28"/>
          <w:lang w:val="ro-RO"/>
        </w:rPr>
        <w:t>tatului de personal și organigramei acestuia”.</w:t>
      </w:r>
    </w:p>
    <w:p w14:paraId="17DD5BC8" w14:textId="77777777" w:rsidR="00E57CC9" w:rsidRDefault="00783C53" w:rsidP="00E57CC9">
      <w:pPr>
        <w:pStyle w:val="Listparagr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7CC9">
        <w:rPr>
          <w:rFonts w:ascii="Times New Roman" w:hAnsi="Times New Roman" w:cs="Times New Roman"/>
          <w:sz w:val="28"/>
          <w:szCs w:val="28"/>
          <w:lang w:val="ro-RO"/>
        </w:rPr>
        <w:t>Direcția relații publice și buget civil va aduce la cunoștința populației</w:t>
      </w:r>
      <w:r w:rsidR="00B06229" w:rsidRPr="00E57C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57CC9">
        <w:rPr>
          <w:rFonts w:ascii="Times New Roman" w:hAnsi="Times New Roman" w:cs="Times New Roman"/>
          <w:sz w:val="28"/>
          <w:szCs w:val="28"/>
          <w:lang w:val="ro-RO"/>
        </w:rPr>
        <w:t>prin intermediul mass-media, prevederile prezentei decizii.</w:t>
      </w:r>
    </w:p>
    <w:p w14:paraId="6DAECE3B" w14:textId="2B72282C" w:rsidR="00BB422B" w:rsidRPr="000C3634" w:rsidRDefault="00BB422B" w:rsidP="000C3634">
      <w:pPr>
        <w:pStyle w:val="Listparagr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7CC9">
        <w:rPr>
          <w:rFonts w:ascii="Times New Roman" w:hAnsi="Times New Roman" w:cs="Times New Roman"/>
          <w:sz w:val="28"/>
          <w:szCs w:val="28"/>
          <w:lang w:val="ro-RO"/>
        </w:rPr>
        <w:t>Viceprimarul de ramură al municipiului Chișinău va asigura controlul executării prevederilor prezentei decizii.</w:t>
      </w:r>
    </w:p>
    <w:p w14:paraId="662A9894" w14:textId="77777777" w:rsidR="00BB422B" w:rsidRPr="00BE26C9" w:rsidRDefault="00BB422B" w:rsidP="00BB422B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2C5C61" w14:textId="77777777" w:rsidR="00BB422B" w:rsidRPr="00580BD3" w:rsidRDefault="00BB422B" w:rsidP="00D163AD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80BD3">
        <w:rPr>
          <w:rFonts w:ascii="Times New Roman" w:hAnsi="Times New Roman" w:cs="Times New Roman"/>
          <w:sz w:val="28"/>
          <w:szCs w:val="28"/>
          <w:lang w:val="ro-RO"/>
        </w:rPr>
        <w:t>PREȘEDINTE DE ȘEDINȚĂ</w:t>
      </w:r>
    </w:p>
    <w:p w14:paraId="3FE0BD52" w14:textId="77777777" w:rsidR="00BB422B" w:rsidRPr="00580BD3" w:rsidRDefault="00BB422B" w:rsidP="00E35D27">
      <w:pPr>
        <w:tabs>
          <w:tab w:val="left" w:pos="567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72EA6EF" w14:textId="77777777" w:rsidR="00BB422B" w:rsidRPr="00580BD3" w:rsidRDefault="00BB422B" w:rsidP="000C3634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3C70792" w14:textId="63AF0521" w:rsidR="00BB422B" w:rsidRPr="00580BD3" w:rsidRDefault="00BB422B" w:rsidP="00D163AD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80BD3">
        <w:rPr>
          <w:rFonts w:ascii="Times New Roman" w:hAnsi="Times New Roman" w:cs="Times New Roman"/>
          <w:sz w:val="28"/>
          <w:szCs w:val="28"/>
          <w:lang w:val="ro-RO"/>
        </w:rPr>
        <w:t xml:space="preserve">SECRETAR INTERIMAR </w:t>
      </w:r>
      <w:r w:rsidR="00E57CC9" w:rsidRPr="00580BD3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A</w:t>
      </w:r>
      <w:r w:rsidRPr="00580BD3">
        <w:rPr>
          <w:rFonts w:ascii="Times New Roman" w:hAnsi="Times New Roman" w:cs="Times New Roman"/>
          <w:sz w:val="28"/>
          <w:szCs w:val="28"/>
          <w:lang w:val="ro-RO"/>
        </w:rPr>
        <w:t>drian TALMACI</w:t>
      </w:r>
    </w:p>
    <w:p w14:paraId="657A69B1" w14:textId="7F9A5B6C" w:rsidR="00BB422B" w:rsidRPr="00580BD3" w:rsidRDefault="00D54782" w:rsidP="001206FC">
      <w:pPr>
        <w:tabs>
          <w:tab w:val="left" w:pos="8931"/>
        </w:tabs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80BD3">
        <w:rPr>
          <w:rFonts w:ascii="Times New Roman" w:hAnsi="Times New Roman" w:cs="Times New Roman"/>
          <w:sz w:val="28"/>
          <w:szCs w:val="28"/>
          <w:lang w:val="ro-RO"/>
        </w:rPr>
        <w:t xml:space="preserve">AL CONSILIULUI                          </w:t>
      </w:r>
    </w:p>
    <w:sectPr w:rsidR="00BB422B" w:rsidRPr="00580BD3" w:rsidSect="000C3634">
      <w:headerReference w:type="even" r:id="rId11"/>
      <w:footerReference w:type="default" r:id="rId12"/>
      <w:headerReference w:type="first" r:id="rId13"/>
      <w:pgSz w:w="11907" w:h="16840" w:code="9"/>
      <w:pgMar w:top="709" w:right="850" w:bottom="709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ED8FE" w14:textId="77777777" w:rsidR="00735FCC" w:rsidRDefault="00735FCC" w:rsidP="00AF4BA7">
      <w:pPr>
        <w:spacing w:after="0" w:line="240" w:lineRule="auto"/>
      </w:pPr>
      <w:r>
        <w:separator/>
      </w:r>
    </w:p>
  </w:endnote>
  <w:endnote w:type="continuationSeparator" w:id="0">
    <w:p w14:paraId="5DBC301B" w14:textId="77777777" w:rsidR="00735FCC" w:rsidRDefault="00735FCC" w:rsidP="00AF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836671"/>
      <w:docPartObj>
        <w:docPartGallery w:val="Page Numbers (Bottom of Page)"/>
        <w:docPartUnique/>
      </w:docPartObj>
    </w:sdtPr>
    <w:sdtEndPr/>
    <w:sdtContent>
      <w:p w14:paraId="056AA180" w14:textId="630DAF75" w:rsidR="00EE41EE" w:rsidRDefault="00EE41EE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6C8" w:rsidRPr="004146C8">
          <w:rPr>
            <w:noProof/>
            <w:lang w:val="ro-RO"/>
          </w:rPr>
          <w:t>2</w:t>
        </w:r>
        <w:r>
          <w:fldChar w:fldCharType="end"/>
        </w:r>
      </w:p>
    </w:sdtContent>
  </w:sdt>
  <w:p w14:paraId="66C24F77" w14:textId="77777777" w:rsidR="0025231B" w:rsidRPr="0025231B" w:rsidRDefault="00735FCC" w:rsidP="0025231B">
    <w:pPr>
      <w:keepNext/>
      <w:tabs>
        <w:tab w:val="center" w:pos="3817"/>
        <w:tab w:val="right" w:pos="7634"/>
      </w:tabs>
      <w:spacing w:after="0" w:line="240" w:lineRule="auto"/>
      <w:outlineLvl w:val="2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3E8EE" w14:textId="77777777" w:rsidR="00735FCC" w:rsidRDefault="00735FCC" w:rsidP="00AF4BA7">
      <w:pPr>
        <w:spacing w:after="0" w:line="240" w:lineRule="auto"/>
      </w:pPr>
      <w:r>
        <w:separator/>
      </w:r>
    </w:p>
  </w:footnote>
  <w:footnote w:type="continuationSeparator" w:id="0">
    <w:p w14:paraId="04467CD2" w14:textId="77777777" w:rsidR="00735FCC" w:rsidRDefault="00735FCC" w:rsidP="00AF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3B125" w14:textId="77777777" w:rsidR="00213BCF" w:rsidRDefault="00735FCC">
    <w:pPr>
      <w:pStyle w:val="Antet"/>
    </w:pPr>
    <w:r>
      <w:rPr>
        <w:noProof/>
      </w:rPr>
      <w:pict w14:anchorId="3A4960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9" o:spid="_x0000_s2050" type="#_x0000_t136" style="position:absolute;margin-left:0;margin-top:0;width:482.15pt;height:192.85pt;rotation:315;z-index:-251656192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611CC" w14:textId="77777777" w:rsidR="00213BCF" w:rsidRDefault="00735FCC">
    <w:pPr>
      <w:pStyle w:val="Antet"/>
    </w:pPr>
    <w:r>
      <w:rPr>
        <w:noProof/>
      </w:rPr>
      <w:pict w14:anchorId="2C140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8" o:spid="_x0000_s2049" type="#_x0000_t136" style="position:absolute;margin-left:0;margin-top:0;width:482.15pt;height:192.85pt;rotation:315;z-index:-251658240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DE0"/>
    <w:multiLevelType w:val="hybridMultilevel"/>
    <w:tmpl w:val="1CC4E634"/>
    <w:lvl w:ilvl="0" w:tplc="E738F8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433E7570"/>
    <w:multiLevelType w:val="hybridMultilevel"/>
    <w:tmpl w:val="8368C14E"/>
    <w:lvl w:ilvl="0" w:tplc="3AEA80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3AD14ED"/>
    <w:multiLevelType w:val="hybridMultilevel"/>
    <w:tmpl w:val="7688AB12"/>
    <w:lvl w:ilvl="0" w:tplc="6D84C8B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23F4F"/>
    <w:multiLevelType w:val="hybridMultilevel"/>
    <w:tmpl w:val="F41EB8DA"/>
    <w:lvl w:ilvl="0" w:tplc="E738F8A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5B4316"/>
    <w:multiLevelType w:val="multilevel"/>
    <w:tmpl w:val="7EC001A4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7C"/>
    <w:rsid w:val="00016C45"/>
    <w:rsid w:val="000224A8"/>
    <w:rsid w:val="00025797"/>
    <w:rsid w:val="00037A7E"/>
    <w:rsid w:val="00071481"/>
    <w:rsid w:val="00072077"/>
    <w:rsid w:val="00074665"/>
    <w:rsid w:val="00083BFB"/>
    <w:rsid w:val="000B7413"/>
    <w:rsid w:val="000C2CB5"/>
    <w:rsid w:val="000C3634"/>
    <w:rsid w:val="000C7333"/>
    <w:rsid w:val="000D3767"/>
    <w:rsid w:val="000E4FE7"/>
    <w:rsid w:val="000F408C"/>
    <w:rsid w:val="001068DC"/>
    <w:rsid w:val="001206FC"/>
    <w:rsid w:val="00124C99"/>
    <w:rsid w:val="00180C4B"/>
    <w:rsid w:val="001811F1"/>
    <w:rsid w:val="001A208F"/>
    <w:rsid w:val="001C0486"/>
    <w:rsid w:val="001F3DD8"/>
    <w:rsid w:val="00217286"/>
    <w:rsid w:val="002301D3"/>
    <w:rsid w:val="00253478"/>
    <w:rsid w:val="00262768"/>
    <w:rsid w:val="0028328D"/>
    <w:rsid w:val="0028493A"/>
    <w:rsid w:val="002B0A8D"/>
    <w:rsid w:val="002C215C"/>
    <w:rsid w:val="002D21DC"/>
    <w:rsid w:val="002E3F3D"/>
    <w:rsid w:val="002E4599"/>
    <w:rsid w:val="002E7E5A"/>
    <w:rsid w:val="002F1F39"/>
    <w:rsid w:val="00300CF3"/>
    <w:rsid w:val="0030538F"/>
    <w:rsid w:val="003228EB"/>
    <w:rsid w:val="003316F2"/>
    <w:rsid w:val="00350FAF"/>
    <w:rsid w:val="00352425"/>
    <w:rsid w:val="00360984"/>
    <w:rsid w:val="003810B7"/>
    <w:rsid w:val="00387639"/>
    <w:rsid w:val="003C0523"/>
    <w:rsid w:val="003F0335"/>
    <w:rsid w:val="004146C8"/>
    <w:rsid w:val="00437491"/>
    <w:rsid w:val="00443780"/>
    <w:rsid w:val="00497847"/>
    <w:rsid w:val="004C44A6"/>
    <w:rsid w:val="004C4BCF"/>
    <w:rsid w:val="004D6917"/>
    <w:rsid w:val="00503362"/>
    <w:rsid w:val="00536A02"/>
    <w:rsid w:val="00536E42"/>
    <w:rsid w:val="00544081"/>
    <w:rsid w:val="00546A0B"/>
    <w:rsid w:val="00554488"/>
    <w:rsid w:val="00580BD3"/>
    <w:rsid w:val="005960FA"/>
    <w:rsid w:val="00596E75"/>
    <w:rsid w:val="005B30F1"/>
    <w:rsid w:val="005D0C0A"/>
    <w:rsid w:val="005E4108"/>
    <w:rsid w:val="005E48D7"/>
    <w:rsid w:val="00606ABE"/>
    <w:rsid w:val="006423D9"/>
    <w:rsid w:val="00643E9F"/>
    <w:rsid w:val="006574E6"/>
    <w:rsid w:val="00693BC4"/>
    <w:rsid w:val="006A3B7F"/>
    <w:rsid w:val="006E787E"/>
    <w:rsid w:val="007162E2"/>
    <w:rsid w:val="00735FCC"/>
    <w:rsid w:val="00740F16"/>
    <w:rsid w:val="00741543"/>
    <w:rsid w:val="00765ABD"/>
    <w:rsid w:val="00777A7F"/>
    <w:rsid w:val="00783C53"/>
    <w:rsid w:val="007B3E6F"/>
    <w:rsid w:val="007D5CA3"/>
    <w:rsid w:val="007F6027"/>
    <w:rsid w:val="00807836"/>
    <w:rsid w:val="00826B1D"/>
    <w:rsid w:val="00865067"/>
    <w:rsid w:val="0087077E"/>
    <w:rsid w:val="0089380A"/>
    <w:rsid w:val="008D5B67"/>
    <w:rsid w:val="008E2922"/>
    <w:rsid w:val="00902707"/>
    <w:rsid w:val="00911CAF"/>
    <w:rsid w:val="009344F2"/>
    <w:rsid w:val="00970A67"/>
    <w:rsid w:val="00994039"/>
    <w:rsid w:val="009A4128"/>
    <w:rsid w:val="009B7A21"/>
    <w:rsid w:val="00A1594F"/>
    <w:rsid w:val="00A302A2"/>
    <w:rsid w:val="00A70F8A"/>
    <w:rsid w:val="00A80F5E"/>
    <w:rsid w:val="00A90C22"/>
    <w:rsid w:val="00A9108D"/>
    <w:rsid w:val="00A96358"/>
    <w:rsid w:val="00AC2465"/>
    <w:rsid w:val="00AE4977"/>
    <w:rsid w:val="00AF4BA7"/>
    <w:rsid w:val="00AF5DC2"/>
    <w:rsid w:val="00AF7DC2"/>
    <w:rsid w:val="00B06229"/>
    <w:rsid w:val="00B210E7"/>
    <w:rsid w:val="00B877C0"/>
    <w:rsid w:val="00B948AF"/>
    <w:rsid w:val="00BB12DD"/>
    <w:rsid w:val="00BB3C14"/>
    <w:rsid w:val="00BB422B"/>
    <w:rsid w:val="00BD16F2"/>
    <w:rsid w:val="00BE26C9"/>
    <w:rsid w:val="00BE62A5"/>
    <w:rsid w:val="00C029FC"/>
    <w:rsid w:val="00C12D86"/>
    <w:rsid w:val="00C2727C"/>
    <w:rsid w:val="00C53209"/>
    <w:rsid w:val="00C703A1"/>
    <w:rsid w:val="00C807F3"/>
    <w:rsid w:val="00C91047"/>
    <w:rsid w:val="00CB2F3F"/>
    <w:rsid w:val="00CD05E0"/>
    <w:rsid w:val="00CD21F6"/>
    <w:rsid w:val="00CF2749"/>
    <w:rsid w:val="00D01DAF"/>
    <w:rsid w:val="00D163AD"/>
    <w:rsid w:val="00D16BFA"/>
    <w:rsid w:val="00D4206E"/>
    <w:rsid w:val="00D42C33"/>
    <w:rsid w:val="00D54782"/>
    <w:rsid w:val="00D75730"/>
    <w:rsid w:val="00D94712"/>
    <w:rsid w:val="00DE57A7"/>
    <w:rsid w:val="00E00096"/>
    <w:rsid w:val="00E121D4"/>
    <w:rsid w:val="00E35D27"/>
    <w:rsid w:val="00E57CC9"/>
    <w:rsid w:val="00E657B1"/>
    <w:rsid w:val="00E70CC4"/>
    <w:rsid w:val="00EB2819"/>
    <w:rsid w:val="00EB4F27"/>
    <w:rsid w:val="00EB62B3"/>
    <w:rsid w:val="00EC13F4"/>
    <w:rsid w:val="00ED2702"/>
    <w:rsid w:val="00EE41EE"/>
    <w:rsid w:val="00EE552F"/>
    <w:rsid w:val="00F0581C"/>
    <w:rsid w:val="00F114EE"/>
    <w:rsid w:val="00F119D9"/>
    <w:rsid w:val="00F2552A"/>
    <w:rsid w:val="00F3212C"/>
    <w:rsid w:val="00F33157"/>
    <w:rsid w:val="00F64E68"/>
    <w:rsid w:val="00F6568B"/>
    <w:rsid w:val="00F701BB"/>
    <w:rsid w:val="00F70D40"/>
    <w:rsid w:val="00F74210"/>
    <w:rsid w:val="00F819DE"/>
    <w:rsid w:val="00F90178"/>
    <w:rsid w:val="00F91C5A"/>
    <w:rsid w:val="00FB31FD"/>
    <w:rsid w:val="00FB3401"/>
    <w:rsid w:val="00FB566C"/>
    <w:rsid w:val="00FC03AD"/>
    <w:rsid w:val="00FC25FE"/>
    <w:rsid w:val="00FC7413"/>
    <w:rsid w:val="00FD0D8E"/>
    <w:rsid w:val="00FE7ED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379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" w:lineRule="atLeast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4F"/>
    <w:pPr>
      <w:spacing w:after="200" w:line="276" w:lineRule="auto"/>
      <w:ind w:firstLine="0"/>
    </w:pPr>
    <w:rPr>
      <w:lang w:val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C73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1594F"/>
    <w:pPr>
      <w:spacing w:after="0" w:line="240" w:lineRule="auto"/>
      <w:ind w:firstLine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1594F"/>
    <w:pPr>
      <w:spacing w:after="0" w:line="240" w:lineRule="auto"/>
      <w:ind w:firstLine="0"/>
    </w:pPr>
  </w:style>
  <w:style w:type="paragraph" w:styleId="Antet">
    <w:name w:val="header"/>
    <w:basedOn w:val="Normal"/>
    <w:link w:val="AntetCaracter"/>
    <w:uiPriority w:val="99"/>
    <w:unhideWhenUsed/>
    <w:rsid w:val="00A159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1594F"/>
    <w:rPr>
      <w:lang w:val="en-US"/>
    </w:rPr>
  </w:style>
  <w:style w:type="paragraph" w:styleId="Listparagraf">
    <w:name w:val="List Paragraph"/>
    <w:aliases w:val="List Paragraph 1,List Paragraph1"/>
    <w:basedOn w:val="Normal"/>
    <w:link w:val="ListparagrafCaracter"/>
    <w:uiPriority w:val="99"/>
    <w:qFormat/>
    <w:rsid w:val="00A1594F"/>
    <w:pPr>
      <w:ind w:left="720"/>
      <w:contextualSpacing/>
    </w:pPr>
  </w:style>
  <w:style w:type="character" w:customStyle="1" w:styleId="ListparagrafCaracter">
    <w:name w:val="Listă paragraf Caracter"/>
    <w:aliases w:val="List Paragraph 1 Caracter,List Paragraph1 Caracter"/>
    <w:link w:val="Listparagraf"/>
    <w:uiPriority w:val="99"/>
    <w:locked/>
    <w:rsid w:val="00A1594F"/>
    <w:rPr>
      <w:lang w:val="en-US"/>
    </w:rPr>
  </w:style>
  <w:style w:type="paragraph" w:styleId="NormalWeb">
    <w:name w:val="Normal (Web)"/>
    <w:basedOn w:val="Normal"/>
    <w:rsid w:val="00A1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AF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4BA7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B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B566C"/>
    <w:rPr>
      <w:rFonts w:ascii="Tahoma" w:hAnsi="Tahoma" w:cs="Tahoma"/>
      <w:sz w:val="16"/>
      <w:szCs w:val="16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C733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02579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2579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25797"/>
    <w:rPr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2579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25797"/>
    <w:rPr>
      <w:b/>
      <w:bCs/>
      <w:sz w:val="20"/>
      <w:szCs w:val="20"/>
      <w:lang w:val="en-US"/>
    </w:rPr>
  </w:style>
  <w:style w:type="paragraph" w:styleId="Revizuire">
    <w:name w:val="Revision"/>
    <w:hidden/>
    <w:uiPriority w:val="99"/>
    <w:semiHidden/>
    <w:rsid w:val="00546A0B"/>
    <w:pPr>
      <w:spacing w:after="0" w:line="240" w:lineRule="auto"/>
      <w:ind w:firstLine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" w:lineRule="atLeast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4F"/>
    <w:pPr>
      <w:spacing w:after="200" w:line="276" w:lineRule="auto"/>
      <w:ind w:firstLine="0"/>
    </w:pPr>
    <w:rPr>
      <w:lang w:val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C73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1594F"/>
    <w:pPr>
      <w:spacing w:after="0" w:line="240" w:lineRule="auto"/>
      <w:ind w:firstLine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1594F"/>
    <w:pPr>
      <w:spacing w:after="0" w:line="240" w:lineRule="auto"/>
      <w:ind w:firstLine="0"/>
    </w:pPr>
  </w:style>
  <w:style w:type="paragraph" w:styleId="Antet">
    <w:name w:val="header"/>
    <w:basedOn w:val="Normal"/>
    <w:link w:val="AntetCaracter"/>
    <w:uiPriority w:val="99"/>
    <w:unhideWhenUsed/>
    <w:rsid w:val="00A159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1594F"/>
    <w:rPr>
      <w:lang w:val="en-US"/>
    </w:rPr>
  </w:style>
  <w:style w:type="paragraph" w:styleId="Listparagraf">
    <w:name w:val="List Paragraph"/>
    <w:aliases w:val="List Paragraph 1,List Paragraph1"/>
    <w:basedOn w:val="Normal"/>
    <w:link w:val="ListparagrafCaracter"/>
    <w:uiPriority w:val="99"/>
    <w:qFormat/>
    <w:rsid w:val="00A1594F"/>
    <w:pPr>
      <w:ind w:left="720"/>
      <w:contextualSpacing/>
    </w:pPr>
  </w:style>
  <w:style w:type="character" w:customStyle="1" w:styleId="ListparagrafCaracter">
    <w:name w:val="Listă paragraf Caracter"/>
    <w:aliases w:val="List Paragraph 1 Caracter,List Paragraph1 Caracter"/>
    <w:link w:val="Listparagraf"/>
    <w:uiPriority w:val="99"/>
    <w:locked/>
    <w:rsid w:val="00A1594F"/>
    <w:rPr>
      <w:lang w:val="en-US"/>
    </w:rPr>
  </w:style>
  <w:style w:type="paragraph" w:styleId="NormalWeb">
    <w:name w:val="Normal (Web)"/>
    <w:basedOn w:val="Normal"/>
    <w:rsid w:val="00A1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AF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4BA7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B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B566C"/>
    <w:rPr>
      <w:rFonts w:ascii="Tahoma" w:hAnsi="Tahoma" w:cs="Tahoma"/>
      <w:sz w:val="16"/>
      <w:szCs w:val="16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C733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02579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2579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25797"/>
    <w:rPr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2579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25797"/>
    <w:rPr>
      <w:b/>
      <w:bCs/>
      <w:sz w:val="20"/>
      <w:szCs w:val="20"/>
      <w:lang w:val="en-US"/>
    </w:rPr>
  </w:style>
  <w:style w:type="paragraph" w:styleId="Revizuire">
    <w:name w:val="Revision"/>
    <w:hidden/>
    <w:uiPriority w:val="99"/>
    <w:semiHidden/>
    <w:rsid w:val="00546A0B"/>
    <w:pPr>
      <w:spacing w:after="0" w:line="240" w:lineRule="auto"/>
      <w:ind w:firstLine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B900-AE00-49C5-B0F9-463A6850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 46</cp:lastModifiedBy>
  <cp:revision>2</cp:revision>
  <cp:lastPrinted>2022-10-21T08:18:00Z</cp:lastPrinted>
  <dcterms:created xsi:type="dcterms:W3CDTF">2022-10-24T07:22:00Z</dcterms:created>
  <dcterms:modified xsi:type="dcterms:W3CDTF">2022-10-24T07:22:00Z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e44868136cbbbba3d902a0fde433a3e85792916c5114a64a243bd5b16ce8e17c</vt:lpwstr>
  </property>
</Properties>
</file>