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1374"/>
        <w:gridCol w:w="5992"/>
      </w:tblGrid>
      <w:tr w:rsidR="00BC5F50">
        <w:trPr>
          <w:trHeight w:val="2157"/>
        </w:trPr>
        <w:tc>
          <w:tcPr>
            <w:tcW w:w="1374" w:type="dxa"/>
          </w:tcPr>
          <w:p w:rsidR="00BC5F50" w:rsidRDefault="00BC5F50">
            <w:pPr>
              <w:pStyle w:val="TableParagraph"/>
              <w:spacing w:line="310" w:lineRule="exact"/>
              <w:rPr>
                <w:sz w:val="28"/>
              </w:rPr>
            </w:pPr>
          </w:p>
          <w:p w:rsidR="00BC5F50" w:rsidRDefault="00BC5F50">
            <w:pPr>
              <w:pStyle w:val="TableParagraph"/>
              <w:spacing w:before="47"/>
              <w:rPr>
                <w:sz w:val="28"/>
              </w:rPr>
            </w:pPr>
          </w:p>
          <w:p w:rsidR="00BC5F50" w:rsidRDefault="00BC5F50">
            <w:pPr>
              <w:pStyle w:val="TableParagraph"/>
              <w:spacing w:before="53"/>
              <w:rPr>
                <w:sz w:val="28"/>
              </w:rPr>
            </w:pPr>
          </w:p>
          <w:p w:rsidR="00BC5F50" w:rsidRDefault="00BC5F50">
            <w:pPr>
              <w:pStyle w:val="TableParagraph"/>
              <w:spacing w:before="48"/>
              <w:rPr>
                <w:sz w:val="28"/>
              </w:rPr>
            </w:pPr>
          </w:p>
          <w:p w:rsidR="00BC5F50" w:rsidRDefault="00BC5F50">
            <w:pPr>
              <w:pStyle w:val="TableParagraph"/>
              <w:spacing w:before="48"/>
              <w:rPr>
                <w:sz w:val="28"/>
              </w:rPr>
            </w:pPr>
          </w:p>
        </w:tc>
        <w:tc>
          <w:tcPr>
            <w:tcW w:w="5992" w:type="dxa"/>
          </w:tcPr>
          <w:p w:rsidR="00BC5F50" w:rsidRDefault="00D10AD9">
            <w:pPr>
              <w:pStyle w:val="TableParagraph"/>
              <w:ind w:left="2368"/>
              <w:rPr>
                <w:sz w:val="20"/>
              </w:rPr>
            </w:pPr>
            <w:r>
              <w:rPr>
                <w:noProof/>
                <w:sz w:val="20"/>
                <w:lang w:val="ru-RU" w:eastAsia="ru-RU"/>
              </w:rPr>
              <w:drawing>
                <wp:inline distT="0" distB="0" distL="0" distR="0">
                  <wp:extent cx="1382680" cy="890397"/>
                  <wp:effectExtent l="0" t="0" r="0" b="0"/>
                  <wp:docPr id="1" name="image1.png" descr="C:\Users\alexandra.motpan1\Desktop\Stema primarie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2680" cy="8903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C5F50" w:rsidRDefault="00BC5F50">
            <w:pPr>
              <w:pStyle w:val="TableParagraph"/>
              <w:spacing w:before="3"/>
              <w:ind w:left="0"/>
              <w:rPr>
                <w:sz w:val="37"/>
              </w:rPr>
            </w:pPr>
          </w:p>
          <w:p w:rsidR="00BC5F50" w:rsidRDefault="00D10AD9">
            <w:pPr>
              <w:pStyle w:val="TableParagraph"/>
              <w:spacing w:line="306" w:lineRule="exact"/>
              <w:ind w:left="1034"/>
              <w:rPr>
                <w:b/>
                <w:sz w:val="28"/>
              </w:rPr>
            </w:pPr>
            <w:r>
              <w:rPr>
                <w:b/>
                <w:sz w:val="28"/>
              </w:rPr>
              <w:t>CONSILIUL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MUNICIPAL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CHIȘINĂU</w:t>
            </w:r>
          </w:p>
        </w:tc>
      </w:tr>
    </w:tbl>
    <w:p w:rsidR="00BC5F50" w:rsidRDefault="00D10AD9">
      <w:pPr>
        <w:pStyle w:val="a3"/>
        <w:spacing w:before="2"/>
        <w:ind w:left="0"/>
        <w:rPr>
          <w:sz w:val="22"/>
        </w:rPr>
      </w:pPr>
      <w:r>
        <w:rPr>
          <w:noProof/>
          <w:lang w:val="ru-RU"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187185</wp:posOffset>
            </wp:positionV>
            <wp:extent cx="5982346" cy="45434"/>
            <wp:effectExtent l="0" t="0" r="0" b="0"/>
            <wp:wrapTopAndBottom/>
            <wp:docPr id="3" name="image2.png" descr="Flag_of_Rom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2346" cy="45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5F50" w:rsidRDefault="00BC5F50">
      <w:pPr>
        <w:pStyle w:val="a3"/>
        <w:ind w:left="0"/>
        <w:rPr>
          <w:sz w:val="20"/>
        </w:rPr>
      </w:pPr>
    </w:p>
    <w:p w:rsidR="00BC5F50" w:rsidRDefault="00BC5F50">
      <w:pPr>
        <w:pStyle w:val="a3"/>
        <w:spacing w:before="9"/>
        <w:ind w:left="0"/>
        <w:rPr>
          <w:sz w:val="25"/>
        </w:rPr>
      </w:pPr>
    </w:p>
    <w:p w:rsidR="00BC5F50" w:rsidRDefault="00D10AD9">
      <w:pPr>
        <w:pStyle w:val="a4"/>
        <w:ind w:left="4055" w:right="4392"/>
        <w:jc w:val="center"/>
      </w:pPr>
      <w:r>
        <w:t>DECIZIE</w:t>
      </w:r>
    </w:p>
    <w:p w:rsidR="00BC5F50" w:rsidRDefault="00D10AD9">
      <w:pPr>
        <w:pStyle w:val="a4"/>
        <w:tabs>
          <w:tab w:val="left" w:pos="2295"/>
          <w:tab w:val="left" w:pos="6563"/>
          <w:tab w:val="left" w:pos="8765"/>
        </w:tabs>
        <w:spacing w:before="201"/>
      </w:pPr>
      <w:r>
        <w:t>nr.</w:t>
      </w:r>
      <w:r>
        <w:rPr>
          <w:u w:val="single"/>
        </w:rPr>
        <w:tab/>
      </w:r>
      <w:r>
        <w:t>_</w:t>
      </w:r>
      <w:r>
        <w:tab/>
        <w:t>din_</w:t>
      </w:r>
      <w:r>
        <w:rPr>
          <w:u w:val="single"/>
        </w:rPr>
        <w:tab/>
      </w:r>
      <w:r>
        <w:t>_</w:t>
      </w:r>
      <w:r>
        <w:rPr>
          <w:spacing w:val="-1"/>
        </w:rPr>
        <w:t xml:space="preserve"> </w:t>
      </w:r>
      <w:r>
        <w:t>2022</w:t>
      </w:r>
    </w:p>
    <w:p w:rsidR="00E2183E" w:rsidRDefault="00E2183E">
      <w:pPr>
        <w:pStyle w:val="a3"/>
        <w:spacing w:before="196"/>
        <w:ind w:right="1905"/>
      </w:pPr>
    </w:p>
    <w:p w:rsidR="00BC5F50" w:rsidRDefault="00D10AD9">
      <w:pPr>
        <w:pStyle w:val="a3"/>
        <w:spacing w:before="196"/>
        <w:ind w:right="1905"/>
      </w:pPr>
      <w:r>
        <w:t>Cu</w:t>
      </w:r>
      <w:r>
        <w:rPr>
          <w:spacing w:val="-9"/>
        </w:rPr>
        <w:t xml:space="preserve"> </w:t>
      </w:r>
      <w:r>
        <w:t>privire</w:t>
      </w:r>
      <w:r>
        <w:rPr>
          <w:spacing w:val="1"/>
        </w:rPr>
        <w:t xml:space="preserve"> </w:t>
      </w:r>
      <w:r w:rsidRPr="00E2183E">
        <w:t>la</w:t>
      </w:r>
      <w:r w:rsidRPr="00E2183E">
        <w:rPr>
          <w:spacing w:val="-4"/>
        </w:rPr>
        <w:t xml:space="preserve"> </w:t>
      </w:r>
      <w:r w:rsidR="00316C8D" w:rsidRPr="00335378">
        <w:rPr>
          <w:spacing w:val="1"/>
        </w:rPr>
        <w:t>crearea</w:t>
      </w:r>
      <w:r w:rsidR="00316C8D">
        <w:rPr>
          <w:color w:val="FF0000"/>
          <w:spacing w:val="1"/>
        </w:rPr>
        <w:t xml:space="preserve"> </w:t>
      </w:r>
      <w:r>
        <w:t>Serviciului</w:t>
      </w:r>
      <w:r>
        <w:rPr>
          <w:spacing w:val="1"/>
        </w:rPr>
        <w:t xml:space="preserve"> </w:t>
      </w:r>
      <w:r>
        <w:t>social</w:t>
      </w:r>
    </w:p>
    <w:p w:rsidR="00BC5F50" w:rsidRDefault="00D10AD9">
      <w:pPr>
        <w:pStyle w:val="a3"/>
        <w:spacing w:line="322" w:lineRule="exact"/>
      </w:pPr>
      <w:r>
        <w:t>„Centrul</w:t>
      </w:r>
      <w:r>
        <w:rPr>
          <w:spacing w:val="-6"/>
        </w:rPr>
        <w:t xml:space="preserve"> </w:t>
      </w:r>
      <w:r>
        <w:t>maternal</w:t>
      </w:r>
      <w:r>
        <w:rPr>
          <w:spacing w:val="-1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plasament</w:t>
      </w:r>
      <w:r>
        <w:rPr>
          <w:spacing w:val="-2"/>
        </w:rPr>
        <w:t xml:space="preserve"> </w:t>
      </w:r>
      <w:r>
        <w:t>pentru</w:t>
      </w:r>
      <w:r>
        <w:rPr>
          <w:spacing w:val="-5"/>
        </w:rPr>
        <w:t xml:space="preserve"> </w:t>
      </w:r>
      <w:r>
        <w:t>cuplul</w:t>
      </w:r>
      <w:r>
        <w:rPr>
          <w:spacing w:val="-3"/>
        </w:rPr>
        <w:t xml:space="preserve"> </w:t>
      </w:r>
      <w:r>
        <w:t>mamă-copil”</w:t>
      </w:r>
    </w:p>
    <w:p w:rsidR="00BC5F50" w:rsidRDefault="00D10AD9">
      <w:pPr>
        <w:pStyle w:val="a3"/>
        <w:ind w:right="1905"/>
      </w:pPr>
      <w:r>
        <w:rPr>
          <w:spacing w:val="-5"/>
        </w:rPr>
        <w:t xml:space="preserve"> </w:t>
      </w:r>
      <w:r>
        <w:t>pe</w:t>
      </w:r>
      <w:r>
        <w:rPr>
          <w:spacing w:val="-5"/>
        </w:rPr>
        <w:t xml:space="preserve"> </w:t>
      </w:r>
      <w:r>
        <w:t>lângă</w:t>
      </w:r>
      <w:r>
        <w:rPr>
          <w:spacing w:val="-5"/>
        </w:rPr>
        <w:t xml:space="preserve"> </w:t>
      </w:r>
      <w:r>
        <w:t>Direcția generală</w:t>
      </w:r>
      <w:r>
        <w:rPr>
          <w:spacing w:val="-5"/>
        </w:rPr>
        <w:t xml:space="preserve"> </w:t>
      </w:r>
      <w:r>
        <w:t>pentru</w:t>
      </w:r>
      <w:r>
        <w:rPr>
          <w:spacing w:val="-9"/>
        </w:rPr>
        <w:t xml:space="preserve"> </w:t>
      </w:r>
      <w:r>
        <w:t>protecția</w:t>
      </w:r>
      <w:r>
        <w:rPr>
          <w:spacing w:val="-5"/>
        </w:rPr>
        <w:t xml:space="preserve"> </w:t>
      </w:r>
      <w:r>
        <w:t>drepturilor</w:t>
      </w:r>
      <w:r>
        <w:rPr>
          <w:spacing w:val="-7"/>
        </w:rPr>
        <w:t xml:space="preserve"> </w:t>
      </w:r>
      <w:r w:rsidR="00EA2752">
        <w:t xml:space="preserve">copilului, </w:t>
      </w:r>
      <w:r w:rsidR="00316C8D" w:rsidRPr="00335378">
        <w:t xml:space="preserve">aprobarea </w:t>
      </w:r>
      <w:r w:rsidR="00EA2752" w:rsidRPr="00335378">
        <w:t>Regu</w:t>
      </w:r>
      <w:r w:rsidR="00316C8D" w:rsidRPr="00335378">
        <w:t xml:space="preserve">lamentului privind organizarea și funcționarea, </w:t>
      </w:r>
      <w:r>
        <w:t>a</w:t>
      </w:r>
      <w:r>
        <w:rPr>
          <w:spacing w:val="-2"/>
        </w:rPr>
        <w:t xml:space="preserve"> </w:t>
      </w:r>
      <w:r>
        <w:t>statului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personal</w:t>
      </w:r>
      <w:r>
        <w:rPr>
          <w:spacing w:val="-7"/>
        </w:rPr>
        <w:t xml:space="preserve"> </w:t>
      </w:r>
      <w:r>
        <w:t>și</w:t>
      </w:r>
      <w:r>
        <w:rPr>
          <w:spacing w:val="-3"/>
        </w:rPr>
        <w:t xml:space="preserve"> </w:t>
      </w:r>
      <w:r w:rsidR="00316C8D" w:rsidRPr="00335378">
        <w:t>organigramei</w:t>
      </w:r>
    </w:p>
    <w:p w:rsidR="00BC5F50" w:rsidRDefault="00BC5F50">
      <w:pPr>
        <w:pStyle w:val="a3"/>
        <w:spacing w:before="11"/>
        <w:ind w:left="0"/>
        <w:rPr>
          <w:sz w:val="27"/>
        </w:rPr>
      </w:pPr>
    </w:p>
    <w:p w:rsidR="00BC5F50" w:rsidRDefault="00D10AD9" w:rsidP="002C417E">
      <w:pPr>
        <w:pStyle w:val="a3"/>
        <w:ind w:right="107" w:firstLine="710"/>
        <w:jc w:val="both"/>
      </w:pPr>
      <w:r>
        <w:t>Având în vedere nota informativă prezentată de Direcția generală pentru</w:t>
      </w:r>
      <w:r>
        <w:rPr>
          <w:spacing w:val="1"/>
        </w:rPr>
        <w:t xml:space="preserve"> </w:t>
      </w:r>
      <w:r>
        <w:t>protecția</w:t>
      </w:r>
      <w:r>
        <w:rPr>
          <w:spacing w:val="1"/>
        </w:rPr>
        <w:t xml:space="preserve"> </w:t>
      </w:r>
      <w:r>
        <w:t>drepturilor</w:t>
      </w:r>
      <w:r>
        <w:rPr>
          <w:spacing w:val="71"/>
        </w:rPr>
        <w:t xml:space="preserve"> </w:t>
      </w:r>
      <w:r>
        <w:t>copilului</w:t>
      </w:r>
      <w:r>
        <w:rPr>
          <w:spacing w:val="71"/>
        </w:rPr>
        <w:t xml:space="preserve"> </w:t>
      </w:r>
      <w:r w:rsidRPr="0018249E">
        <w:rPr>
          <w:highlight w:val="yellow"/>
        </w:rPr>
        <w:t>nr.</w:t>
      </w:r>
      <w:r w:rsidRPr="0018249E">
        <w:rPr>
          <w:spacing w:val="71"/>
          <w:highlight w:val="yellow"/>
          <w:u w:val="single"/>
        </w:rPr>
        <w:t xml:space="preserve"> </w:t>
      </w:r>
      <w:r w:rsidRPr="0018249E">
        <w:rPr>
          <w:highlight w:val="yellow"/>
        </w:rPr>
        <w:t>_</w:t>
      </w:r>
      <w:r w:rsidRPr="0018249E">
        <w:rPr>
          <w:spacing w:val="71"/>
          <w:highlight w:val="yellow"/>
          <w:u w:val="single"/>
        </w:rPr>
        <w:t xml:space="preserve"> </w:t>
      </w:r>
      <w:r w:rsidRPr="0018249E">
        <w:rPr>
          <w:highlight w:val="yellow"/>
        </w:rPr>
        <w:t>din</w:t>
      </w:r>
      <w:r w:rsidRPr="0018249E">
        <w:rPr>
          <w:spacing w:val="70"/>
          <w:highlight w:val="yellow"/>
        </w:rPr>
        <w:t xml:space="preserve"> </w:t>
      </w:r>
      <w:r w:rsidRPr="0018249E">
        <w:rPr>
          <w:highlight w:val="yellow"/>
        </w:rPr>
        <w:t>27.09.2022</w:t>
      </w:r>
      <w:r>
        <w:t>,</w:t>
      </w:r>
      <w:r>
        <w:rPr>
          <w:spacing w:val="71"/>
        </w:rPr>
        <w:t xml:space="preserve"> </w:t>
      </w:r>
      <w:r>
        <w:t>în</w:t>
      </w:r>
      <w:r>
        <w:rPr>
          <w:spacing w:val="70"/>
        </w:rPr>
        <w:t xml:space="preserve"> </w:t>
      </w:r>
      <w:r>
        <w:t>scopul</w:t>
      </w:r>
      <w:r w:rsidR="00B20480">
        <w:t xml:space="preserve"> </w:t>
      </w:r>
      <w:r w:rsidR="00B20480" w:rsidRPr="000B3378">
        <w:t xml:space="preserve">diversificării tipurilor de servicii sociale prestate, asigurării protecției mamelor cu copii aflate în dificultate și prevenirii instituționalizării copiilor, </w:t>
      </w:r>
      <w:r>
        <w:t>în</w:t>
      </w:r>
      <w:r>
        <w:rPr>
          <w:spacing w:val="1"/>
        </w:rPr>
        <w:t xml:space="preserve"> </w:t>
      </w:r>
      <w:r>
        <w:t>conformitate</w:t>
      </w:r>
      <w:r>
        <w:rPr>
          <w:spacing w:val="1"/>
        </w:rPr>
        <w:t xml:space="preserve"> </w:t>
      </w:r>
      <w:r>
        <w:t>cu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338/1994</w:t>
      </w:r>
      <w:r>
        <w:rPr>
          <w:spacing w:val="1"/>
        </w:rPr>
        <w:t xml:space="preserve"> </w:t>
      </w:r>
      <w:r>
        <w:t>„Privind</w:t>
      </w:r>
      <w:r>
        <w:rPr>
          <w:spacing w:val="1"/>
        </w:rPr>
        <w:t xml:space="preserve"> </w:t>
      </w:r>
      <w:r>
        <w:t>drepturile</w:t>
      </w:r>
      <w:r>
        <w:rPr>
          <w:spacing w:val="1"/>
        </w:rPr>
        <w:t xml:space="preserve"> </w:t>
      </w:r>
      <w:r>
        <w:t>copiilor”,</w:t>
      </w:r>
      <w:r>
        <w:rPr>
          <w:spacing w:val="1"/>
        </w:rPr>
        <w:t xml:space="preserve"> </w:t>
      </w:r>
      <w:r>
        <w:t>Legea</w:t>
      </w:r>
      <w:r>
        <w:rPr>
          <w:spacing w:val="1"/>
        </w:rPr>
        <w:t xml:space="preserve"> </w:t>
      </w:r>
      <w:r>
        <w:t>nr.</w:t>
      </w:r>
      <w:r>
        <w:rPr>
          <w:spacing w:val="1"/>
        </w:rPr>
        <w:t xml:space="preserve"> </w:t>
      </w:r>
      <w:r>
        <w:t>140/2013 „Privind protecția specială a copiilor aflați în situații de risc și a copiilor</w:t>
      </w:r>
      <w:r>
        <w:rPr>
          <w:spacing w:val="1"/>
        </w:rPr>
        <w:t xml:space="preserve"> </w:t>
      </w:r>
      <w:r>
        <w:t xml:space="preserve">separați de părinți”, Legea nr. 123/2010 „Cu privire la serviciile sociale”, </w:t>
      </w:r>
      <w:r w:rsidR="00433817" w:rsidRPr="000B3378">
        <w:t>decizia Consiliului Municipal Chișinău nr. 7/1 din 21 iunie 2022 „Cu privire la aprobarea Memorandumului de Înțelegere  între Municipiul Chișinău și UNICEF Moldova în acordarea asistenței tehnice pentru realizarea drepturi</w:t>
      </w:r>
      <w:r w:rsidR="0067226E">
        <w:t>lor copiilor și adolescenților î</w:t>
      </w:r>
      <w:r w:rsidR="00433817" w:rsidRPr="000B3378">
        <w:t>n municipiul Chișinău”, deciziei Consiliului Municipal Chișinău nr. 11/18 din 16.07.2020 „Cu privire la aprobarea Strategiei municipale pentru protecția drepturilor copilului 2020-2025, deciziei Consiliului Municipal Chișinău nr. 13/7 din 16.12.2021 „Despre aprobarea Planului de acșiuni pentru anii 2022-2025 privind implementarea Stra</w:t>
      </w:r>
      <w:r w:rsidR="00FB2F40">
        <w:t>tegiei municipale pentru protecț</w:t>
      </w:r>
      <w:r w:rsidR="00433817" w:rsidRPr="000B3378">
        <w:t>ia drepturilor copilului pe anii 2020-2025,</w:t>
      </w:r>
      <w:r w:rsidR="00433817">
        <w:t xml:space="preserve"> </w:t>
      </w:r>
      <w:r>
        <w:t>Hotărârea de Gu</w:t>
      </w:r>
      <w:r w:rsidR="00B20480">
        <w:t xml:space="preserve">vern nr. 270/2014 „Cu </w:t>
      </w:r>
      <w:r w:rsidR="00B20480" w:rsidRPr="000B3378">
        <w:t>privire la a</w:t>
      </w:r>
      <w:r w:rsidRPr="000B3378">
        <w:t>probarea Instrucţiunilor privind mecanismul intersectorial de cooperare pentru</w:t>
      </w:r>
      <w:r w:rsidRPr="000B3378">
        <w:rPr>
          <w:spacing w:val="1"/>
        </w:rPr>
        <w:t xml:space="preserve"> </w:t>
      </w:r>
      <w:r w:rsidRPr="000B3378">
        <w:t>identificarea, evaluarea, referirea, asistenţa şi monitorizarea copiilor victime şi</w:t>
      </w:r>
      <w:r w:rsidRPr="000B3378">
        <w:rPr>
          <w:spacing w:val="1"/>
        </w:rPr>
        <w:t xml:space="preserve"> </w:t>
      </w:r>
      <w:r w:rsidRPr="000B3378">
        <w:t>potenţiale</w:t>
      </w:r>
      <w:r w:rsidRPr="000B3378">
        <w:rPr>
          <w:spacing w:val="1"/>
        </w:rPr>
        <w:t xml:space="preserve"> </w:t>
      </w:r>
      <w:r w:rsidRPr="000B3378">
        <w:t>victime</w:t>
      </w:r>
      <w:r w:rsidRPr="000B3378">
        <w:rPr>
          <w:spacing w:val="1"/>
        </w:rPr>
        <w:t xml:space="preserve"> </w:t>
      </w:r>
      <w:r w:rsidRPr="000B3378">
        <w:t>ale</w:t>
      </w:r>
      <w:r w:rsidRPr="000B3378">
        <w:rPr>
          <w:spacing w:val="1"/>
        </w:rPr>
        <w:t xml:space="preserve"> </w:t>
      </w:r>
      <w:r w:rsidRPr="000B3378">
        <w:t>violenţei,</w:t>
      </w:r>
      <w:r w:rsidRPr="000B3378">
        <w:rPr>
          <w:spacing w:val="1"/>
        </w:rPr>
        <w:t xml:space="preserve"> </w:t>
      </w:r>
      <w:r w:rsidRPr="000B3378">
        <w:t>neglijării,</w:t>
      </w:r>
      <w:r w:rsidRPr="000B3378">
        <w:rPr>
          <w:spacing w:val="1"/>
        </w:rPr>
        <w:t xml:space="preserve"> </w:t>
      </w:r>
      <w:r w:rsidRPr="000B3378">
        <w:t>exploatării</w:t>
      </w:r>
      <w:r w:rsidRPr="000B3378">
        <w:rPr>
          <w:spacing w:val="1"/>
        </w:rPr>
        <w:t xml:space="preserve"> </w:t>
      </w:r>
      <w:r w:rsidRPr="000B3378">
        <w:t>şi</w:t>
      </w:r>
      <w:r w:rsidRPr="000B3378">
        <w:rPr>
          <w:spacing w:val="1"/>
        </w:rPr>
        <w:t xml:space="preserve"> </w:t>
      </w:r>
      <w:r w:rsidRPr="000B3378">
        <w:t>traficului”,</w:t>
      </w:r>
      <w:r w:rsidRPr="000B3378">
        <w:rPr>
          <w:spacing w:val="1"/>
        </w:rPr>
        <w:t xml:space="preserve"> </w:t>
      </w:r>
      <w:r w:rsidRPr="000B3378">
        <w:t>Hotărârea</w:t>
      </w:r>
      <w:r w:rsidRPr="000B3378">
        <w:rPr>
          <w:spacing w:val="1"/>
        </w:rPr>
        <w:t xml:space="preserve"> </w:t>
      </w:r>
      <w:r w:rsidRPr="000B3378">
        <w:t>Guvernului nr.1019</w:t>
      </w:r>
      <w:r w:rsidR="00B20480" w:rsidRPr="000B3378">
        <w:t>/</w:t>
      </w:r>
      <w:r w:rsidRPr="000B3378">
        <w:t xml:space="preserve">2008 </w:t>
      </w:r>
      <w:r w:rsidR="00B20480" w:rsidRPr="000B3378">
        <w:t xml:space="preserve">„Pentru </w:t>
      </w:r>
      <w:r w:rsidRPr="000B3378">
        <w:t xml:space="preserve">aprobarea </w:t>
      </w:r>
      <w:r w:rsidR="002C417E" w:rsidRPr="000B3378">
        <w:t>S</w:t>
      </w:r>
      <w:r w:rsidRPr="000B3378">
        <w:t>tandardelor minime de</w:t>
      </w:r>
      <w:r w:rsidRPr="000B3378">
        <w:rPr>
          <w:spacing w:val="1"/>
        </w:rPr>
        <w:t xml:space="preserve"> </w:t>
      </w:r>
      <w:r w:rsidR="00FB2F40">
        <w:t>calitate privind serviciil</w:t>
      </w:r>
      <w:r w:rsidR="002C417E" w:rsidRPr="000B3378">
        <w:t>e</w:t>
      </w:r>
      <w:r w:rsidRPr="000B3378">
        <w:t xml:space="preserve"> sociale prestate în cadrul </w:t>
      </w:r>
      <w:r w:rsidR="002C417E" w:rsidRPr="000B3378">
        <w:t>c</w:t>
      </w:r>
      <w:r w:rsidRPr="000B3378">
        <w:t xml:space="preserve">entrelor </w:t>
      </w:r>
      <w:r w:rsidR="002C417E" w:rsidRPr="000B3378">
        <w:t>m</w:t>
      </w:r>
      <w:r w:rsidRPr="000B3378">
        <w:t>aternale</w:t>
      </w:r>
      <w:r w:rsidR="002C417E" w:rsidRPr="000B3378">
        <w:t>”</w:t>
      </w:r>
      <w:r w:rsidRPr="000B3378">
        <w:t>, art.6 alin. (2) pct.2</w:t>
      </w:r>
      <w:r w:rsidR="002C417E" w:rsidRPr="000B3378">
        <w:t>)</w:t>
      </w:r>
      <w:r w:rsidRPr="000B3378">
        <w:t xml:space="preserve"> lit. b) și c), art.10 alin. (3) din Legea nr. 136/2016 „Privind</w:t>
      </w:r>
      <w:r w:rsidRPr="000B3378">
        <w:rPr>
          <w:spacing w:val="1"/>
        </w:rPr>
        <w:t xml:space="preserve"> </w:t>
      </w:r>
      <w:r w:rsidRPr="000B3378">
        <w:rPr>
          <w:spacing w:val="-1"/>
        </w:rPr>
        <w:t>statutul</w:t>
      </w:r>
      <w:r w:rsidRPr="000B3378">
        <w:rPr>
          <w:spacing w:val="-13"/>
        </w:rPr>
        <w:t xml:space="preserve"> </w:t>
      </w:r>
      <w:r w:rsidRPr="000B3378">
        <w:rPr>
          <w:spacing w:val="-1"/>
        </w:rPr>
        <w:t>municipiului</w:t>
      </w:r>
      <w:r w:rsidRPr="000B3378">
        <w:rPr>
          <w:spacing w:val="-16"/>
        </w:rPr>
        <w:t xml:space="preserve"> </w:t>
      </w:r>
      <w:r w:rsidRPr="000B3378">
        <w:rPr>
          <w:spacing w:val="-1"/>
        </w:rPr>
        <w:t>Chișinău”,</w:t>
      </w:r>
      <w:r w:rsidRPr="000B3378">
        <w:rPr>
          <w:spacing w:val="-14"/>
        </w:rPr>
        <w:t xml:space="preserve"> </w:t>
      </w:r>
      <w:r w:rsidRPr="000B3378">
        <w:t>art.</w:t>
      </w:r>
      <w:r w:rsidRPr="000B3378">
        <w:rPr>
          <w:spacing w:val="-14"/>
        </w:rPr>
        <w:t xml:space="preserve"> </w:t>
      </w:r>
      <w:r w:rsidRPr="000B3378">
        <w:t>14</w:t>
      </w:r>
      <w:r w:rsidRPr="000B3378">
        <w:rPr>
          <w:spacing w:val="-16"/>
        </w:rPr>
        <w:t xml:space="preserve"> </w:t>
      </w:r>
      <w:r w:rsidRPr="000B3378">
        <w:t>alin.</w:t>
      </w:r>
      <w:r w:rsidRPr="000B3378">
        <w:rPr>
          <w:spacing w:val="-15"/>
        </w:rPr>
        <w:t xml:space="preserve"> </w:t>
      </w:r>
      <w:r w:rsidRPr="000B3378">
        <w:t>(2)</w:t>
      </w:r>
      <w:r w:rsidRPr="000B3378">
        <w:rPr>
          <w:spacing w:val="-13"/>
        </w:rPr>
        <w:t xml:space="preserve"> </w:t>
      </w:r>
      <w:r w:rsidRPr="000B3378">
        <w:t>lit.</w:t>
      </w:r>
      <w:r w:rsidRPr="000B3378">
        <w:rPr>
          <w:spacing w:val="-14"/>
        </w:rPr>
        <w:t xml:space="preserve"> </w:t>
      </w:r>
      <w:r w:rsidR="002C417E" w:rsidRPr="000B3378">
        <w:rPr>
          <w:spacing w:val="-14"/>
        </w:rPr>
        <w:t xml:space="preserve">h), </w:t>
      </w:r>
      <w:r w:rsidRPr="000B3378">
        <w:t>p</w:t>
      </w:r>
      <w:r w:rsidRPr="000B3378">
        <w:rPr>
          <w:vertAlign w:val="superscript"/>
        </w:rPr>
        <w:t>1</w:t>
      </w:r>
      <w:r w:rsidRPr="000B3378">
        <w:t>)</w:t>
      </w:r>
      <w:r w:rsidRPr="000B3378">
        <w:rPr>
          <w:spacing w:val="-17"/>
        </w:rPr>
        <w:t xml:space="preserve"> </w:t>
      </w:r>
      <w:r w:rsidRPr="000B3378">
        <w:t>și</w:t>
      </w:r>
      <w:r w:rsidRPr="000B3378">
        <w:rPr>
          <w:spacing w:val="-16"/>
        </w:rPr>
        <w:t xml:space="preserve"> </w:t>
      </w:r>
      <w:r w:rsidRPr="000B3378">
        <w:t>y),</w:t>
      </w:r>
      <w:r w:rsidRPr="000B3378">
        <w:rPr>
          <w:spacing w:val="-14"/>
        </w:rPr>
        <w:t xml:space="preserve"> </w:t>
      </w:r>
      <w:r w:rsidRPr="000B3378">
        <w:t>art.19</w:t>
      </w:r>
      <w:r w:rsidRPr="000B3378">
        <w:rPr>
          <w:spacing w:val="-17"/>
        </w:rPr>
        <w:t xml:space="preserve"> </w:t>
      </w:r>
      <w:r w:rsidRPr="000B3378">
        <w:t>alin.</w:t>
      </w:r>
      <w:r w:rsidRPr="000B3378">
        <w:rPr>
          <w:spacing w:val="-14"/>
        </w:rPr>
        <w:t xml:space="preserve"> </w:t>
      </w:r>
      <w:r w:rsidRPr="000B3378">
        <w:t>(3)</w:t>
      </w:r>
      <w:r w:rsidRPr="000B3378">
        <w:rPr>
          <w:spacing w:val="-17"/>
        </w:rPr>
        <w:t xml:space="preserve"> </w:t>
      </w:r>
      <w:r w:rsidRPr="000B3378">
        <w:t>din</w:t>
      </w:r>
      <w:r w:rsidRPr="000B3378">
        <w:rPr>
          <w:spacing w:val="-16"/>
        </w:rPr>
        <w:t xml:space="preserve"> </w:t>
      </w:r>
      <w:r w:rsidRPr="000B3378">
        <w:t>Legea</w:t>
      </w:r>
      <w:r w:rsidRPr="000B3378">
        <w:rPr>
          <w:spacing w:val="-68"/>
        </w:rPr>
        <w:t xml:space="preserve"> </w:t>
      </w:r>
      <w:r w:rsidRPr="000B3378">
        <w:t>nr. 436/2006 „Privind administrația publică locală”, Consiliul municipal Chișinău</w:t>
      </w:r>
      <w:r w:rsidRPr="000B3378">
        <w:rPr>
          <w:spacing w:val="1"/>
        </w:rPr>
        <w:t xml:space="preserve"> </w:t>
      </w:r>
      <w:r w:rsidRPr="000B3378">
        <w:t>DECIDE:</w:t>
      </w:r>
    </w:p>
    <w:p w:rsidR="00BC5F50" w:rsidRDefault="00D10AD9">
      <w:pPr>
        <w:pStyle w:val="a5"/>
        <w:numPr>
          <w:ilvl w:val="0"/>
          <w:numId w:val="2"/>
        </w:numPr>
        <w:tabs>
          <w:tab w:val="left" w:pos="1266"/>
        </w:tabs>
        <w:spacing w:before="3"/>
        <w:ind w:right="0"/>
        <w:jc w:val="both"/>
        <w:rPr>
          <w:sz w:val="28"/>
        </w:rPr>
      </w:pPr>
      <w:r>
        <w:rPr>
          <w:sz w:val="28"/>
        </w:rPr>
        <w:t>Se</w:t>
      </w:r>
      <w:r>
        <w:rPr>
          <w:spacing w:val="-3"/>
          <w:sz w:val="28"/>
        </w:rPr>
        <w:t xml:space="preserve"> </w:t>
      </w:r>
      <w:r>
        <w:rPr>
          <w:sz w:val="28"/>
        </w:rPr>
        <w:t>aprobă:</w:t>
      </w:r>
    </w:p>
    <w:p w:rsidR="00BC5F50" w:rsidRDefault="00D10AD9" w:rsidP="00A40C3E">
      <w:pPr>
        <w:pStyle w:val="a5"/>
        <w:numPr>
          <w:ilvl w:val="1"/>
          <w:numId w:val="1"/>
        </w:numPr>
        <w:tabs>
          <w:tab w:val="left" w:pos="1194"/>
          <w:tab w:val="left" w:pos="1418"/>
        </w:tabs>
        <w:ind w:right="350" w:firstLine="652"/>
        <w:jc w:val="both"/>
        <w:rPr>
          <w:sz w:val="28"/>
        </w:rPr>
      </w:pPr>
      <w:r w:rsidRPr="000B3378">
        <w:rPr>
          <w:sz w:val="28"/>
        </w:rPr>
        <w:t xml:space="preserve">Crearea Serviciului </w:t>
      </w:r>
      <w:r w:rsidR="00A026F5" w:rsidRPr="000B3378">
        <w:rPr>
          <w:sz w:val="28"/>
        </w:rPr>
        <w:t>s</w:t>
      </w:r>
      <w:r w:rsidRPr="000B3378">
        <w:rPr>
          <w:sz w:val="28"/>
        </w:rPr>
        <w:t xml:space="preserve">ocial „Centrul maternal de plasament pentru </w:t>
      </w:r>
      <w:r w:rsidRPr="000B3378">
        <w:rPr>
          <w:sz w:val="28"/>
        </w:rPr>
        <w:lastRenderedPageBreak/>
        <w:t>cuplu</w:t>
      </w:r>
      <w:r w:rsidR="00A026F5" w:rsidRPr="000B3378">
        <w:rPr>
          <w:sz w:val="28"/>
        </w:rPr>
        <w:t>l</w:t>
      </w:r>
      <w:r>
        <w:rPr>
          <w:spacing w:val="1"/>
          <w:sz w:val="28"/>
        </w:rPr>
        <w:t xml:space="preserve"> </w:t>
      </w:r>
      <w:r>
        <w:rPr>
          <w:sz w:val="28"/>
        </w:rPr>
        <w:t>mamă-copil”, pe lângă Direcția generală pentru protecția drepturilor copilului,</w:t>
      </w:r>
      <w:r>
        <w:rPr>
          <w:spacing w:val="-67"/>
          <w:sz w:val="28"/>
        </w:rPr>
        <w:t xml:space="preserve"> </w:t>
      </w:r>
      <w:r>
        <w:rPr>
          <w:sz w:val="28"/>
        </w:rPr>
        <w:t>cu</w:t>
      </w:r>
      <w:r>
        <w:rPr>
          <w:spacing w:val="-4"/>
          <w:sz w:val="28"/>
        </w:rPr>
        <w:t xml:space="preserve"> </w:t>
      </w:r>
      <w:r>
        <w:rPr>
          <w:sz w:val="28"/>
        </w:rPr>
        <w:t>sediul:</w:t>
      </w:r>
      <w:r>
        <w:rPr>
          <w:spacing w:val="1"/>
          <w:sz w:val="28"/>
        </w:rPr>
        <w:t xml:space="preserve"> </w:t>
      </w:r>
      <w:r>
        <w:rPr>
          <w:sz w:val="28"/>
        </w:rPr>
        <w:t>mun.</w:t>
      </w:r>
      <w:r>
        <w:rPr>
          <w:spacing w:val="4"/>
          <w:sz w:val="28"/>
        </w:rPr>
        <w:t xml:space="preserve"> </w:t>
      </w:r>
      <w:r>
        <w:rPr>
          <w:sz w:val="28"/>
        </w:rPr>
        <w:t>Chișinău,</w:t>
      </w:r>
      <w:r>
        <w:rPr>
          <w:spacing w:val="3"/>
          <w:sz w:val="28"/>
        </w:rPr>
        <w:t xml:space="preserve"> </w:t>
      </w:r>
      <w:r>
        <w:rPr>
          <w:sz w:val="28"/>
        </w:rPr>
        <w:t>str.</w:t>
      </w:r>
      <w:r>
        <w:rPr>
          <w:spacing w:val="3"/>
          <w:sz w:val="28"/>
        </w:rPr>
        <w:t xml:space="preserve"> </w:t>
      </w:r>
      <w:r>
        <w:rPr>
          <w:sz w:val="28"/>
        </w:rPr>
        <w:t>Grenoble,</w:t>
      </w:r>
      <w:r>
        <w:rPr>
          <w:spacing w:val="3"/>
          <w:sz w:val="28"/>
        </w:rPr>
        <w:t xml:space="preserve"> </w:t>
      </w:r>
      <w:r>
        <w:rPr>
          <w:sz w:val="28"/>
        </w:rPr>
        <w:t>163/5.</w:t>
      </w:r>
    </w:p>
    <w:p w:rsidR="00BC5F50" w:rsidRPr="00B2396C" w:rsidRDefault="00D10AD9" w:rsidP="00A40C3E">
      <w:pPr>
        <w:pStyle w:val="a5"/>
        <w:numPr>
          <w:ilvl w:val="1"/>
          <w:numId w:val="1"/>
        </w:numPr>
        <w:tabs>
          <w:tab w:val="left" w:pos="1194"/>
          <w:tab w:val="left" w:pos="1418"/>
          <w:tab w:val="left" w:pos="1560"/>
        </w:tabs>
        <w:ind w:firstLine="710"/>
        <w:jc w:val="both"/>
        <w:rPr>
          <w:sz w:val="28"/>
        </w:rPr>
      </w:pPr>
      <w:r w:rsidRPr="00B2396C">
        <w:rPr>
          <w:sz w:val="28"/>
        </w:rPr>
        <w:t>Regulamentul</w:t>
      </w:r>
      <w:r w:rsidRPr="00B2396C">
        <w:rPr>
          <w:spacing w:val="1"/>
          <w:sz w:val="28"/>
        </w:rPr>
        <w:t xml:space="preserve"> </w:t>
      </w:r>
      <w:r w:rsidR="00E43EE8" w:rsidRPr="00B2396C">
        <w:rPr>
          <w:sz w:val="28"/>
        </w:rPr>
        <w:t xml:space="preserve">privind </w:t>
      </w:r>
      <w:r w:rsidRPr="00B2396C">
        <w:rPr>
          <w:sz w:val="28"/>
        </w:rPr>
        <w:t>organizarea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și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funcționarea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Serviciului</w:t>
      </w:r>
      <w:r w:rsidR="00A026F5" w:rsidRPr="00B2396C">
        <w:rPr>
          <w:sz w:val="28"/>
        </w:rPr>
        <w:t xml:space="preserve"> </w:t>
      </w:r>
      <w:r w:rsidRPr="00B2396C">
        <w:rPr>
          <w:spacing w:val="-67"/>
          <w:sz w:val="28"/>
        </w:rPr>
        <w:t xml:space="preserve"> </w:t>
      </w:r>
      <w:r w:rsidR="00A026F5" w:rsidRPr="00B2396C">
        <w:rPr>
          <w:sz w:val="28"/>
        </w:rPr>
        <w:t>s</w:t>
      </w:r>
      <w:r w:rsidRPr="00B2396C">
        <w:rPr>
          <w:sz w:val="28"/>
        </w:rPr>
        <w:t>ocial „Centrul maternal de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plasament pentru cuplu</w:t>
      </w:r>
      <w:r w:rsidR="00A026F5" w:rsidRPr="00B2396C">
        <w:rPr>
          <w:sz w:val="28"/>
        </w:rPr>
        <w:t>l</w:t>
      </w:r>
      <w:r w:rsidRPr="00B2396C">
        <w:rPr>
          <w:sz w:val="28"/>
        </w:rPr>
        <w:t xml:space="preserve"> mamă-copil”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de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pe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lângă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Direcția</w:t>
      </w:r>
      <w:r w:rsidRPr="00B2396C">
        <w:rPr>
          <w:spacing w:val="3"/>
          <w:sz w:val="28"/>
        </w:rPr>
        <w:t xml:space="preserve"> </w:t>
      </w:r>
      <w:r w:rsidRPr="00B2396C">
        <w:rPr>
          <w:sz w:val="28"/>
        </w:rPr>
        <w:t>generală</w:t>
      </w:r>
      <w:r w:rsidRPr="00B2396C">
        <w:rPr>
          <w:spacing w:val="-1"/>
          <w:sz w:val="28"/>
        </w:rPr>
        <w:t xml:space="preserve"> </w:t>
      </w:r>
      <w:r w:rsidRPr="00B2396C">
        <w:rPr>
          <w:sz w:val="28"/>
        </w:rPr>
        <w:t>pentru</w:t>
      </w:r>
      <w:r w:rsidRPr="00B2396C">
        <w:rPr>
          <w:spacing w:val="-6"/>
          <w:sz w:val="28"/>
        </w:rPr>
        <w:t xml:space="preserve"> </w:t>
      </w:r>
      <w:r w:rsidRPr="00B2396C">
        <w:rPr>
          <w:sz w:val="28"/>
        </w:rPr>
        <w:t>protecția</w:t>
      </w:r>
      <w:r w:rsidRPr="00B2396C">
        <w:rPr>
          <w:spacing w:val="-1"/>
          <w:sz w:val="28"/>
        </w:rPr>
        <w:t xml:space="preserve"> </w:t>
      </w:r>
      <w:r w:rsidRPr="00B2396C">
        <w:rPr>
          <w:sz w:val="28"/>
        </w:rPr>
        <w:t>drepturilor</w:t>
      </w:r>
      <w:r w:rsidRPr="00B2396C">
        <w:rPr>
          <w:spacing w:val="-3"/>
          <w:sz w:val="28"/>
        </w:rPr>
        <w:t xml:space="preserve"> </w:t>
      </w:r>
      <w:r w:rsidRPr="00B2396C">
        <w:rPr>
          <w:sz w:val="28"/>
        </w:rPr>
        <w:t>copilului,</w:t>
      </w:r>
      <w:r w:rsidRPr="00B2396C">
        <w:rPr>
          <w:spacing w:val="1"/>
          <w:sz w:val="28"/>
        </w:rPr>
        <w:t xml:space="preserve"> </w:t>
      </w:r>
      <w:r w:rsidRPr="00B2396C">
        <w:rPr>
          <w:sz w:val="28"/>
        </w:rPr>
        <w:t>conform</w:t>
      </w:r>
      <w:r w:rsidRPr="00B2396C">
        <w:rPr>
          <w:spacing w:val="-7"/>
          <w:sz w:val="28"/>
        </w:rPr>
        <w:t xml:space="preserve"> </w:t>
      </w:r>
      <w:r w:rsidRPr="00B2396C">
        <w:rPr>
          <w:sz w:val="28"/>
        </w:rPr>
        <w:t>anexei</w:t>
      </w:r>
      <w:r w:rsidRPr="00B2396C">
        <w:rPr>
          <w:spacing w:val="-2"/>
          <w:sz w:val="28"/>
        </w:rPr>
        <w:t xml:space="preserve"> </w:t>
      </w:r>
      <w:r w:rsidRPr="00B2396C">
        <w:rPr>
          <w:sz w:val="28"/>
        </w:rPr>
        <w:t>nr.</w:t>
      </w:r>
      <w:r w:rsidRPr="00B2396C">
        <w:rPr>
          <w:spacing w:val="13"/>
          <w:sz w:val="28"/>
        </w:rPr>
        <w:t xml:space="preserve"> </w:t>
      </w:r>
      <w:r w:rsidRPr="00B2396C">
        <w:rPr>
          <w:sz w:val="28"/>
        </w:rPr>
        <w:t>1;</w:t>
      </w:r>
    </w:p>
    <w:p w:rsidR="00BC5F50" w:rsidRDefault="00D10AD9" w:rsidP="00A40C3E">
      <w:pPr>
        <w:pStyle w:val="a5"/>
        <w:numPr>
          <w:ilvl w:val="1"/>
          <w:numId w:val="1"/>
        </w:numPr>
        <w:tabs>
          <w:tab w:val="left" w:pos="1194"/>
          <w:tab w:val="left" w:pos="1418"/>
          <w:tab w:val="left" w:pos="1617"/>
        </w:tabs>
        <w:spacing w:line="244" w:lineRule="auto"/>
        <w:ind w:right="114" w:firstLine="710"/>
        <w:jc w:val="both"/>
        <w:rPr>
          <w:sz w:val="28"/>
        </w:rPr>
      </w:pPr>
      <w:r>
        <w:rPr>
          <w:sz w:val="28"/>
        </w:rPr>
        <w:t>Stat</w:t>
      </w:r>
      <w:r w:rsidR="00A026F5" w:rsidRPr="00B2396C">
        <w:rPr>
          <w:spacing w:val="1"/>
          <w:sz w:val="28"/>
        </w:rPr>
        <w:t>ul</w:t>
      </w:r>
      <w:r w:rsidRPr="00B2396C"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personal</w:t>
      </w:r>
      <w:r>
        <w:rPr>
          <w:spacing w:val="1"/>
          <w:sz w:val="28"/>
        </w:rPr>
        <w:t xml:space="preserve"> </w:t>
      </w:r>
      <w:r>
        <w:rPr>
          <w:sz w:val="28"/>
        </w:rPr>
        <w:t>al</w:t>
      </w:r>
      <w:r w:rsidRPr="00A026F5">
        <w:rPr>
          <w:strike/>
          <w:sz w:val="28"/>
        </w:rPr>
        <w:t>e</w:t>
      </w:r>
      <w:r>
        <w:rPr>
          <w:spacing w:val="1"/>
          <w:sz w:val="28"/>
        </w:rPr>
        <w:t xml:space="preserve"> </w:t>
      </w:r>
      <w:r>
        <w:rPr>
          <w:sz w:val="28"/>
        </w:rPr>
        <w:t>Serviciului</w:t>
      </w:r>
      <w:r>
        <w:rPr>
          <w:spacing w:val="1"/>
          <w:sz w:val="28"/>
        </w:rPr>
        <w:t xml:space="preserve"> </w:t>
      </w:r>
      <w:r>
        <w:rPr>
          <w:sz w:val="28"/>
        </w:rPr>
        <w:t>social</w:t>
      </w:r>
      <w:r>
        <w:rPr>
          <w:spacing w:val="1"/>
          <w:sz w:val="28"/>
        </w:rPr>
        <w:t xml:space="preserve"> </w:t>
      </w:r>
      <w:r>
        <w:rPr>
          <w:sz w:val="28"/>
        </w:rPr>
        <w:t>„Centrul</w:t>
      </w:r>
      <w:r>
        <w:rPr>
          <w:spacing w:val="1"/>
          <w:sz w:val="28"/>
        </w:rPr>
        <w:t xml:space="preserve"> </w:t>
      </w:r>
      <w:r>
        <w:rPr>
          <w:sz w:val="28"/>
        </w:rPr>
        <w:t>maternal</w:t>
      </w:r>
      <w:r>
        <w:rPr>
          <w:spacing w:val="1"/>
          <w:sz w:val="28"/>
        </w:rPr>
        <w:t xml:space="preserve"> </w:t>
      </w:r>
      <w:r>
        <w:rPr>
          <w:sz w:val="28"/>
        </w:rPr>
        <w:t>de</w:t>
      </w:r>
      <w:r>
        <w:rPr>
          <w:spacing w:val="1"/>
          <w:sz w:val="28"/>
        </w:rPr>
        <w:t xml:space="preserve"> </w:t>
      </w:r>
      <w:r>
        <w:rPr>
          <w:sz w:val="28"/>
        </w:rPr>
        <w:t>plasament</w:t>
      </w:r>
      <w:r>
        <w:rPr>
          <w:spacing w:val="-4"/>
          <w:sz w:val="28"/>
        </w:rPr>
        <w:t xml:space="preserve"> </w:t>
      </w:r>
      <w:r>
        <w:rPr>
          <w:sz w:val="28"/>
        </w:rPr>
        <w:t>pentru</w:t>
      </w:r>
      <w:r>
        <w:rPr>
          <w:spacing w:val="-13"/>
          <w:sz w:val="28"/>
        </w:rPr>
        <w:t xml:space="preserve"> </w:t>
      </w:r>
      <w:r>
        <w:rPr>
          <w:sz w:val="28"/>
        </w:rPr>
        <w:t>cuplu</w:t>
      </w:r>
      <w:r w:rsidR="00A026F5" w:rsidRPr="00B2396C">
        <w:rPr>
          <w:sz w:val="28"/>
        </w:rPr>
        <w:t>l</w:t>
      </w:r>
      <w:r>
        <w:rPr>
          <w:spacing w:val="-3"/>
          <w:sz w:val="28"/>
        </w:rPr>
        <w:t xml:space="preserve"> </w:t>
      </w:r>
      <w:r>
        <w:rPr>
          <w:sz w:val="28"/>
        </w:rPr>
        <w:t>mamă-copil</w:t>
      </w:r>
      <w:r>
        <w:rPr>
          <w:spacing w:val="-14"/>
          <w:sz w:val="28"/>
        </w:rPr>
        <w:t xml:space="preserve"> </w:t>
      </w:r>
      <w:r>
        <w:rPr>
          <w:sz w:val="28"/>
        </w:rPr>
        <w:t>”,</w:t>
      </w:r>
      <w:r>
        <w:rPr>
          <w:spacing w:val="3"/>
          <w:sz w:val="28"/>
        </w:rPr>
        <w:t xml:space="preserve"> </w:t>
      </w:r>
      <w:r>
        <w:rPr>
          <w:sz w:val="28"/>
        </w:rPr>
        <w:t>conform</w:t>
      </w:r>
      <w:r>
        <w:rPr>
          <w:spacing w:val="-4"/>
          <w:sz w:val="28"/>
        </w:rPr>
        <w:t xml:space="preserve"> </w:t>
      </w:r>
      <w:r>
        <w:rPr>
          <w:sz w:val="28"/>
        </w:rPr>
        <w:t>anexei</w:t>
      </w:r>
      <w:r>
        <w:rPr>
          <w:spacing w:val="-5"/>
          <w:sz w:val="28"/>
        </w:rPr>
        <w:t xml:space="preserve"> </w:t>
      </w:r>
      <w:r>
        <w:rPr>
          <w:sz w:val="28"/>
        </w:rPr>
        <w:t>nr.2.</w:t>
      </w:r>
    </w:p>
    <w:p w:rsidR="00BC5F50" w:rsidRDefault="00A026F5" w:rsidP="00A40C3E">
      <w:pPr>
        <w:pStyle w:val="a5"/>
        <w:numPr>
          <w:ilvl w:val="1"/>
          <w:numId w:val="1"/>
        </w:numPr>
        <w:tabs>
          <w:tab w:val="left" w:pos="1194"/>
          <w:tab w:val="left" w:pos="1418"/>
          <w:tab w:val="left" w:pos="1617"/>
        </w:tabs>
        <w:ind w:firstLine="710"/>
        <w:jc w:val="both"/>
        <w:rPr>
          <w:sz w:val="28"/>
        </w:rPr>
      </w:pPr>
      <w:r w:rsidRPr="00B2396C">
        <w:rPr>
          <w:sz w:val="28"/>
        </w:rPr>
        <w:t xml:space="preserve">Organigrama </w:t>
      </w:r>
      <w:r w:rsidR="00D10AD9">
        <w:rPr>
          <w:sz w:val="28"/>
        </w:rPr>
        <w:t>Serviciului</w:t>
      </w:r>
      <w:r w:rsidR="00D10AD9">
        <w:rPr>
          <w:spacing w:val="-13"/>
          <w:sz w:val="28"/>
        </w:rPr>
        <w:t xml:space="preserve"> </w:t>
      </w:r>
      <w:r>
        <w:rPr>
          <w:sz w:val="28"/>
        </w:rPr>
        <w:t>s</w:t>
      </w:r>
      <w:r w:rsidR="00D10AD9">
        <w:rPr>
          <w:sz w:val="28"/>
        </w:rPr>
        <w:t>ocial</w:t>
      </w:r>
      <w:r w:rsidR="00D10AD9">
        <w:rPr>
          <w:spacing w:val="-17"/>
          <w:sz w:val="28"/>
        </w:rPr>
        <w:t xml:space="preserve"> </w:t>
      </w:r>
      <w:r w:rsidR="00D10AD9">
        <w:rPr>
          <w:sz w:val="28"/>
        </w:rPr>
        <w:t>„Centrul</w:t>
      </w:r>
      <w:r w:rsidR="00D10AD9">
        <w:rPr>
          <w:spacing w:val="-8"/>
          <w:sz w:val="28"/>
        </w:rPr>
        <w:t xml:space="preserve"> </w:t>
      </w:r>
      <w:r w:rsidR="00D10AD9">
        <w:rPr>
          <w:sz w:val="28"/>
        </w:rPr>
        <w:t>maternal</w:t>
      </w:r>
      <w:r w:rsidR="0067226E">
        <w:rPr>
          <w:sz w:val="28"/>
        </w:rPr>
        <w:t xml:space="preserve"> </w:t>
      </w:r>
      <w:r>
        <w:rPr>
          <w:spacing w:val="1"/>
          <w:sz w:val="28"/>
        </w:rPr>
        <w:t xml:space="preserve">de </w:t>
      </w:r>
      <w:r w:rsidR="00D10AD9">
        <w:rPr>
          <w:sz w:val="28"/>
        </w:rPr>
        <w:t>plasament pentru</w:t>
      </w:r>
      <w:r w:rsidR="00D10AD9">
        <w:rPr>
          <w:spacing w:val="-4"/>
          <w:sz w:val="28"/>
        </w:rPr>
        <w:t xml:space="preserve"> </w:t>
      </w:r>
      <w:r w:rsidR="00D10AD9">
        <w:rPr>
          <w:sz w:val="28"/>
        </w:rPr>
        <w:t>cuplu</w:t>
      </w:r>
      <w:r w:rsidRPr="00B2396C">
        <w:rPr>
          <w:sz w:val="28"/>
        </w:rPr>
        <w:t>l</w:t>
      </w:r>
      <w:r w:rsidR="00D10AD9">
        <w:rPr>
          <w:spacing w:val="5"/>
          <w:sz w:val="28"/>
        </w:rPr>
        <w:t xml:space="preserve"> </w:t>
      </w:r>
      <w:r w:rsidR="00D10AD9">
        <w:rPr>
          <w:sz w:val="28"/>
        </w:rPr>
        <w:t>mamă-copil”,</w:t>
      </w:r>
      <w:r w:rsidR="00D10AD9">
        <w:rPr>
          <w:spacing w:val="3"/>
          <w:sz w:val="28"/>
        </w:rPr>
        <w:t xml:space="preserve"> </w:t>
      </w:r>
      <w:r w:rsidR="00D10AD9">
        <w:rPr>
          <w:sz w:val="28"/>
        </w:rPr>
        <w:t>conform</w:t>
      </w:r>
      <w:r w:rsidR="00D10AD9">
        <w:rPr>
          <w:spacing w:val="-10"/>
          <w:sz w:val="28"/>
        </w:rPr>
        <w:t xml:space="preserve"> </w:t>
      </w:r>
      <w:r w:rsidR="00D10AD9">
        <w:rPr>
          <w:sz w:val="28"/>
        </w:rPr>
        <w:t>anexei</w:t>
      </w:r>
      <w:r w:rsidR="00D10AD9">
        <w:rPr>
          <w:spacing w:val="1"/>
          <w:sz w:val="28"/>
        </w:rPr>
        <w:t xml:space="preserve"> </w:t>
      </w:r>
      <w:r w:rsidR="00D10AD9">
        <w:rPr>
          <w:sz w:val="28"/>
        </w:rPr>
        <w:t>nr.3</w:t>
      </w:r>
      <w:r w:rsidR="00C71A74">
        <w:rPr>
          <w:sz w:val="28"/>
        </w:rPr>
        <w:t>.</w:t>
      </w:r>
    </w:p>
    <w:p w:rsidR="00BC5F50" w:rsidRPr="00B2396C" w:rsidRDefault="00D10AD9" w:rsidP="00F9179A">
      <w:pPr>
        <w:pStyle w:val="a5"/>
        <w:numPr>
          <w:ilvl w:val="0"/>
          <w:numId w:val="2"/>
        </w:numPr>
        <w:tabs>
          <w:tab w:val="left" w:pos="851"/>
          <w:tab w:val="left" w:pos="1276"/>
        </w:tabs>
        <w:ind w:left="142" w:right="109" w:firstLine="709"/>
        <w:jc w:val="both"/>
        <w:rPr>
          <w:strike/>
          <w:sz w:val="28"/>
        </w:rPr>
      </w:pPr>
      <w:r w:rsidRPr="00B2396C">
        <w:rPr>
          <w:sz w:val="28"/>
        </w:rPr>
        <w:t xml:space="preserve">Cheltuielile ce țin de întreținerea și funcționarea Serviciului </w:t>
      </w:r>
      <w:r w:rsidR="00A026F5" w:rsidRPr="00B2396C">
        <w:rPr>
          <w:sz w:val="28"/>
        </w:rPr>
        <w:t>s</w:t>
      </w:r>
      <w:r w:rsidRPr="00B2396C">
        <w:rPr>
          <w:sz w:val="28"/>
        </w:rPr>
        <w:t>ocial „Centrul</w:t>
      </w:r>
      <w:r w:rsidRPr="00B2396C">
        <w:rPr>
          <w:spacing w:val="1"/>
          <w:w w:val="95"/>
          <w:sz w:val="28"/>
        </w:rPr>
        <w:t xml:space="preserve"> </w:t>
      </w:r>
      <w:r w:rsidRPr="00B2396C">
        <w:rPr>
          <w:sz w:val="28"/>
        </w:rPr>
        <w:t>maternal de plasament pentru cuplu</w:t>
      </w:r>
      <w:r w:rsidR="00A026F5" w:rsidRPr="00B2396C">
        <w:rPr>
          <w:sz w:val="28"/>
        </w:rPr>
        <w:t>l</w:t>
      </w:r>
      <w:r w:rsidRPr="00B2396C">
        <w:rPr>
          <w:sz w:val="28"/>
        </w:rPr>
        <w:t xml:space="preserve"> mamă-copil” </w:t>
      </w:r>
      <w:r w:rsidR="00A026F5" w:rsidRPr="00B2396C">
        <w:rPr>
          <w:sz w:val="28"/>
        </w:rPr>
        <w:t xml:space="preserve">în perioada 01.11.2022 – 31.08.2023 </w:t>
      </w:r>
      <w:r w:rsidRPr="00B2396C">
        <w:rPr>
          <w:sz w:val="28"/>
        </w:rPr>
        <w:t xml:space="preserve">vor fi efectuate </w:t>
      </w:r>
      <w:r w:rsidR="00A026F5" w:rsidRPr="00B2396C">
        <w:rPr>
          <w:sz w:val="28"/>
        </w:rPr>
        <w:t xml:space="preserve">din contul </w:t>
      </w:r>
      <w:r w:rsidR="00220AEB" w:rsidRPr="00B2396C">
        <w:rPr>
          <w:sz w:val="28"/>
        </w:rPr>
        <w:t xml:space="preserve">mijloacelor </w:t>
      </w:r>
      <w:r w:rsidR="00A026F5" w:rsidRPr="00B2396C">
        <w:rPr>
          <w:sz w:val="28"/>
        </w:rPr>
        <w:t>proiectului de asistență tehnică, iar începând cu 01.09.2023 – din contul bugetului municipal Chișinău.</w:t>
      </w:r>
      <w:bookmarkStart w:id="0" w:name="_GoBack"/>
      <w:bookmarkEnd w:id="0"/>
    </w:p>
    <w:p w:rsidR="00BC5F50" w:rsidRPr="00220AEB" w:rsidRDefault="00D10AD9">
      <w:pPr>
        <w:pStyle w:val="a5"/>
        <w:numPr>
          <w:ilvl w:val="0"/>
          <w:numId w:val="2"/>
        </w:numPr>
        <w:tabs>
          <w:tab w:val="left" w:pos="1194"/>
        </w:tabs>
        <w:ind w:left="199" w:firstLine="710"/>
        <w:jc w:val="both"/>
        <w:rPr>
          <w:strike/>
          <w:sz w:val="28"/>
        </w:rPr>
      </w:pPr>
      <w:r>
        <w:rPr>
          <w:sz w:val="28"/>
        </w:rPr>
        <w:t>Direcția generală</w:t>
      </w:r>
      <w:r>
        <w:rPr>
          <w:spacing w:val="1"/>
          <w:sz w:val="28"/>
        </w:rPr>
        <w:t xml:space="preserve"> </w:t>
      </w:r>
      <w:r>
        <w:rPr>
          <w:sz w:val="28"/>
        </w:rPr>
        <w:t>pentru</w:t>
      </w:r>
      <w:r>
        <w:rPr>
          <w:spacing w:val="1"/>
          <w:sz w:val="28"/>
        </w:rPr>
        <w:t xml:space="preserve"> </w:t>
      </w:r>
      <w:r>
        <w:rPr>
          <w:sz w:val="28"/>
        </w:rPr>
        <w:t>protecția</w:t>
      </w:r>
      <w:r>
        <w:rPr>
          <w:spacing w:val="1"/>
          <w:sz w:val="28"/>
        </w:rPr>
        <w:t xml:space="preserve"> </w:t>
      </w:r>
      <w:r>
        <w:rPr>
          <w:sz w:val="28"/>
        </w:rPr>
        <w:t>drepturilor</w:t>
      </w:r>
      <w:r>
        <w:rPr>
          <w:spacing w:val="1"/>
          <w:sz w:val="28"/>
        </w:rPr>
        <w:t xml:space="preserve"> </w:t>
      </w:r>
      <w:r>
        <w:rPr>
          <w:sz w:val="28"/>
        </w:rPr>
        <w:t>copilului</w:t>
      </w:r>
      <w:r>
        <w:rPr>
          <w:spacing w:val="1"/>
          <w:sz w:val="28"/>
        </w:rPr>
        <w:t xml:space="preserve"> </w:t>
      </w:r>
      <w:r w:rsidR="00220AEB" w:rsidRPr="00B2396C">
        <w:rPr>
          <w:spacing w:val="1"/>
          <w:sz w:val="28"/>
        </w:rPr>
        <w:t>la elaborarea propunerii de buget pentru anul 2023 și fiecare an următor va asigura includerea cheltuielilor necesare pentru întreținerea Serviciul</w:t>
      </w:r>
      <w:r w:rsidR="0067226E">
        <w:rPr>
          <w:spacing w:val="1"/>
          <w:sz w:val="28"/>
        </w:rPr>
        <w:t>ui social</w:t>
      </w:r>
      <w:r w:rsidR="00220AEB" w:rsidRPr="00B2396C">
        <w:rPr>
          <w:spacing w:val="1"/>
          <w:sz w:val="28"/>
        </w:rPr>
        <w:t xml:space="preserve"> „Centrul maternal pentru cuplul mamă-copil”, care rezultă din prezenta decizie.</w:t>
      </w:r>
      <w:r w:rsidR="00B2396C">
        <w:rPr>
          <w:spacing w:val="1"/>
          <w:sz w:val="28"/>
        </w:rPr>
        <w:t xml:space="preserve"> </w:t>
      </w:r>
    </w:p>
    <w:p w:rsidR="00BC5F50" w:rsidRDefault="00D10AD9">
      <w:pPr>
        <w:pStyle w:val="a5"/>
        <w:numPr>
          <w:ilvl w:val="0"/>
          <w:numId w:val="2"/>
        </w:numPr>
        <w:tabs>
          <w:tab w:val="left" w:pos="1194"/>
        </w:tabs>
        <w:spacing w:line="242" w:lineRule="auto"/>
        <w:ind w:left="199" w:right="120" w:firstLine="710"/>
        <w:jc w:val="both"/>
        <w:rPr>
          <w:sz w:val="28"/>
        </w:rPr>
      </w:pPr>
      <w:r>
        <w:rPr>
          <w:sz w:val="28"/>
        </w:rPr>
        <w:t>Direcția</w:t>
      </w:r>
      <w:r>
        <w:rPr>
          <w:spacing w:val="-4"/>
          <w:sz w:val="28"/>
        </w:rPr>
        <w:t xml:space="preserve"> </w:t>
      </w:r>
      <w:r>
        <w:rPr>
          <w:sz w:val="28"/>
        </w:rPr>
        <w:t>relații</w:t>
      </w:r>
      <w:r>
        <w:rPr>
          <w:spacing w:val="-9"/>
          <w:sz w:val="28"/>
        </w:rPr>
        <w:t xml:space="preserve"> </w:t>
      </w:r>
      <w:r>
        <w:rPr>
          <w:sz w:val="28"/>
        </w:rPr>
        <w:t>publice</w:t>
      </w:r>
      <w:r>
        <w:rPr>
          <w:spacing w:val="-4"/>
          <w:sz w:val="28"/>
        </w:rPr>
        <w:t xml:space="preserve"> </w:t>
      </w:r>
      <w:r>
        <w:rPr>
          <w:sz w:val="28"/>
        </w:rPr>
        <w:t>și</w:t>
      </w:r>
      <w:r>
        <w:rPr>
          <w:spacing w:val="-8"/>
          <w:sz w:val="28"/>
        </w:rPr>
        <w:t xml:space="preserve"> </w:t>
      </w:r>
      <w:r>
        <w:rPr>
          <w:sz w:val="28"/>
        </w:rPr>
        <w:t>buget</w:t>
      </w:r>
      <w:r>
        <w:rPr>
          <w:spacing w:val="-5"/>
          <w:sz w:val="28"/>
        </w:rPr>
        <w:t xml:space="preserve"> </w:t>
      </w:r>
      <w:r>
        <w:rPr>
          <w:sz w:val="28"/>
        </w:rPr>
        <w:t>civil</w:t>
      </w:r>
      <w:r>
        <w:rPr>
          <w:spacing w:val="-4"/>
          <w:sz w:val="28"/>
        </w:rPr>
        <w:t xml:space="preserve"> </w:t>
      </w:r>
      <w:r>
        <w:rPr>
          <w:sz w:val="28"/>
        </w:rPr>
        <w:t>va</w:t>
      </w:r>
      <w:r>
        <w:rPr>
          <w:spacing w:val="-3"/>
          <w:sz w:val="28"/>
        </w:rPr>
        <w:t xml:space="preserve"> </w:t>
      </w:r>
      <w:r>
        <w:rPr>
          <w:sz w:val="28"/>
        </w:rPr>
        <w:t>aduce</w:t>
      </w:r>
      <w:r>
        <w:rPr>
          <w:spacing w:val="-3"/>
          <w:sz w:val="28"/>
        </w:rPr>
        <w:t xml:space="preserve"> </w:t>
      </w:r>
      <w:r>
        <w:rPr>
          <w:sz w:val="28"/>
        </w:rPr>
        <w:t>la</w:t>
      </w:r>
      <w:r>
        <w:rPr>
          <w:spacing w:val="-3"/>
          <w:sz w:val="28"/>
        </w:rPr>
        <w:t xml:space="preserve"> </w:t>
      </w:r>
      <w:r>
        <w:rPr>
          <w:sz w:val="28"/>
        </w:rPr>
        <w:t>cunoștința</w:t>
      </w:r>
      <w:r>
        <w:rPr>
          <w:spacing w:val="-4"/>
          <w:sz w:val="28"/>
        </w:rPr>
        <w:t xml:space="preserve"> </w:t>
      </w:r>
      <w:r>
        <w:rPr>
          <w:sz w:val="28"/>
        </w:rPr>
        <w:t>populației,</w:t>
      </w:r>
      <w:r>
        <w:rPr>
          <w:spacing w:val="-1"/>
          <w:sz w:val="28"/>
        </w:rPr>
        <w:t xml:space="preserve"> </w:t>
      </w:r>
      <w:r>
        <w:rPr>
          <w:sz w:val="28"/>
        </w:rPr>
        <w:t>prin</w:t>
      </w:r>
      <w:r>
        <w:rPr>
          <w:spacing w:val="-67"/>
          <w:sz w:val="28"/>
        </w:rPr>
        <w:t xml:space="preserve"> </w:t>
      </w:r>
      <w:r>
        <w:rPr>
          <w:sz w:val="28"/>
        </w:rPr>
        <w:t>intermediul</w:t>
      </w:r>
      <w:r>
        <w:rPr>
          <w:spacing w:val="4"/>
          <w:sz w:val="28"/>
        </w:rPr>
        <w:t xml:space="preserve"> </w:t>
      </w:r>
      <w:r>
        <w:rPr>
          <w:sz w:val="28"/>
        </w:rPr>
        <w:t>mass-media,</w:t>
      </w:r>
      <w:r>
        <w:rPr>
          <w:spacing w:val="3"/>
          <w:sz w:val="28"/>
        </w:rPr>
        <w:t xml:space="preserve"> </w:t>
      </w:r>
      <w:r>
        <w:rPr>
          <w:sz w:val="28"/>
        </w:rPr>
        <w:t>prevederile</w:t>
      </w:r>
      <w:r>
        <w:rPr>
          <w:spacing w:val="1"/>
          <w:sz w:val="28"/>
        </w:rPr>
        <w:t xml:space="preserve"> </w:t>
      </w:r>
      <w:r>
        <w:rPr>
          <w:sz w:val="28"/>
        </w:rPr>
        <w:t>prezentei</w:t>
      </w:r>
      <w:r>
        <w:rPr>
          <w:spacing w:val="-4"/>
          <w:sz w:val="28"/>
        </w:rPr>
        <w:t xml:space="preserve"> </w:t>
      </w:r>
      <w:r>
        <w:rPr>
          <w:sz w:val="28"/>
        </w:rPr>
        <w:t>decizii.</w:t>
      </w:r>
    </w:p>
    <w:p w:rsidR="00BC5F50" w:rsidRDefault="00D10AD9">
      <w:pPr>
        <w:pStyle w:val="a5"/>
        <w:numPr>
          <w:ilvl w:val="0"/>
          <w:numId w:val="2"/>
        </w:numPr>
        <w:tabs>
          <w:tab w:val="left" w:pos="1194"/>
        </w:tabs>
        <w:ind w:left="199" w:right="118" w:firstLine="710"/>
        <w:jc w:val="both"/>
        <w:rPr>
          <w:sz w:val="28"/>
        </w:rPr>
      </w:pPr>
      <w:r>
        <w:rPr>
          <w:sz w:val="28"/>
        </w:rPr>
        <w:t>Viceprimarul de ramură al municipiului</w:t>
      </w:r>
      <w:r>
        <w:rPr>
          <w:spacing w:val="1"/>
          <w:sz w:val="28"/>
        </w:rPr>
        <w:t xml:space="preserve"> </w:t>
      </w:r>
      <w:r>
        <w:rPr>
          <w:sz w:val="28"/>
        </w:rPr>
        <w:t>Chișinău va asigura controlul</w:t>
      </w:r>
      <w:r>
        <w:rPr>
          <w:spacing w:val="1"/>
          <w:sz w:val="28"/>
        </w:rPr>
        <w:t xml:space="preserve"> </w:t>
      </w:r>
      <w:r>
        <w:rPr>
          <w:sz w:val="28"/>
        </w:rPr>
        <w:t>executării</w:t>
      </w:r>
      <w:r>
        <w:rPr>
          <w:spacing w:val="-1"/>
          <w:sz w:val="28"/>
        </w:rPr>
        <w:t xml:space="preserve"> </w:t>
      </w:r>
      <w:r>
        <w:rPr>
          <w:sz w:val="28"/>
        </w:rPr>
        <w:t>prevederilor prezentei</w:t>
      </w:r>
      <w:r>
        <w:rPr>
          <w:spacing w:val="-5"/>
          <w:sz w:val="28"/>
        </w:rPr>
        <w:t xml:space="preserve"> </w:t>
      </w:r>
      <w:r>
        <w:rPr>
          <w:sz w:val="28"/>
        </w:rPr>
        <w:t>decizii.</w:t>
      </w:r>
    </w:p>
    <w:p w:rsidR="00BC5F50" w:rsidRDefault="00BC5F50">
      <w:pPr>
        <w:pStyle w:val="a3"/>
        <w:ind w:left="0"/>
        <w:rPr>
          <w:sz w:val="30"/>
        </w:rPr>
      </w:pPr>
    </w:p>
    <w:p w:rsidR="00BC5F50" w:rsidRDefault="00BC5F50">
      <w:pPr>
        <w:pStyle w:val="a3"/>
        <w:ind w:left="0"/>
        <w:rPr>
          <w:sz w:val="30"/>
        </w:rPr>
      </w:pPr>
    </w:p>
    <w:p w:rsidR="00BC5F50" w:rsidRDefault="00D10AD9">
      <w:pPr>
        <w:pStyle w:val="a3"/>
        <w:spacing w:before="260"/>
      </w:pPr>
      <w:r>
        <w:t>PREȘEDINTE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ȘEDINȚĂ</w:t>
      </w:r>
    </w:p>
    <w:p w:rsidR="00BC5F50" w:rsidRDefault="00BC5F50">
      <w:pPr>
        <w:pStyle w:val="a3"/>
        <w:ind w:left="0"/>
        <w:rPr>
          <w:sz w:val="30"/>
        </w:rPr>
      </w:pPr>
    </w:p>
    <w:p w:rsidR="00BC5F50" w:rsidRDefault="00BC5F50">
      <w:pPr>
        <w:pStyle w:val="a3"/>
        <w:ind w:left="0"/>
        <w:rPr>
          <w:sz w:val="30"/>
        </w:rPr>
      </w:pPr>
    </w:p>
    <w:p w:rsidR="00BC5F50" w:rsidRDefault="00BC5F50">
      <w:pPr>
        <w:pStyle w:val="a3"/>
        <w:ind w:left="0"/>
        <w:rPr>
          <w:sz w:val="30"/>
        </w:rPr>
      </w:pPr>
    </w:p>
    <w:p w:rsidR="0067226E" w:rsidRDefault="00D10AD9" w:rsidP="0067226E">
      <w:pPr>
        <w:pStyle w:val="a3"/>
        <w:tabs>
          <w:tab w:val="left" w:pos="7356"/>
        </w:tabs>
        <w:rPr>
          <w:spacing w:val="-3"/>
        </w:rPr>
      </w:pPr>
      <w:r>
        <w:t>SECRETAR</w:t>
      </w:r>
      <w:r>
        <w:rPr>
          <w:spacing w:val="-4"/>
        </w:rPr>
        <w:t xml:space="preserve"> </w:t>
      </w:r>
      <w:r>
        <w:t>INTERIMAR</w:t>
      </w:r>
      <w:r>
        <w:rPr>
          <w:spacing w:val="-3"/>
        </w:rPr>
        <w:t xml:space="preserve"> </w:t>
      </w:r>
    </w:p>
    <w:p w:rsidR="00BC5F50" w:rsidRDefault="00D10AD9" w:rsidP="0067226E">
      <w:pPr>
        <w:pStyle w:val="a3"/>
        <w:tabs>
          <w:tab w:val="left" w:pos="7356"/>
        </w:tabs>
      </w:pPr>
      <w:r>
        <w:t>AL</w:t>
      </w:r>
      <w:r>
        <w:rPr>
          <w:spacing w:val="-5"/>
        </w:rPr>
        <w:t xml:space="preserve"> </w:t>
      </w:r>
      <w:r>
        <w:t>CONSILIULUI</w:t>
      </w:r>
      <w:r>
        <w:tab/>
        <w:t>Adrian</w:t>
      </w:r>
      <w:r>
        <w:rPr>
          <w:spacing w:val="-9"/>
        </w:rPr>
        <w:t xml:space="preserve"> </w:t>
      </w:r>
      <w:r>
        <w:t>TALMACI</w:t>
      </w:r>
    </w:p>
    <w:sectPr w:rsidR="00BC5F50">
      <w:footerReference w:type="default" r:id="rId10"/>
      <w:pgSz w:w="11910" w:h="16840"/>
      <w:pgMar w:top="1040" w:right="740" w:bottom="720" w:left="1500" w:header="0" w:footer="5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E5E" w:rsidRDefault="004C5E5E">
      <w:r>
        <w:separator/>
      </w:r>
    </w:p>
  </w:endnote>
  <w:endnote w:type="continuationSeparator" w:id="0">
    <w:p w:rsidR="004C5E5E" w:rsidRDefault="004C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50" w:rsidRDefault="00460A72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10214610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C5F50" w:rsidRDefault="00D10AD9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270F6">
                            <w:rPr>
                              <w:rFonts w:ascii="Calibri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804.3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" filled="f" stroked="f">
              <v:textbox inset="0,0,0,0">
                <w:txbxContent>
                  <w:p w:rsidR="00BC5F50" w:rsidRDefault="00D10AD9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270F6">
                      <w:rPr>
                        <w:rFonts w:ascii="Calibri"/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E5E" w:rsidRDefault="004C5E5E">
      <w:r>
        <w:separator/>
      </w:r>
    </w:p>
  </w:footnote>
  <w:footnote w:type="continuationSeparator" w:id="0">
    <w:p w:rsidR="004C5E5E" w:rsidRDefault="004C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626E4"/>
    <w:multiLevelType w:val="multilevel"/>
    <w:tmpl w:val="82E6544E"/>
    <w:lvl w:ilvl="0">
      <w:start w:val="1"/>
      <w:numFmt w:val="decimal"/>
      <w:lvlText w:val="%1"/>
      <w:lvlJc w:val="left"/>
      <w:pPr>
        <w:ind w:left="199" w:hanging="428"/>
        <w:jc w:val="left"/>
      </w:pPr>
      <w:rPr>
        <w:rFonts w:hint="default"/>
        <w:lang w:val="ro-RO" w:eastAsia="en-US" w:bidi="ar-SA"/>
      </w:rPr>
    </w:lvl>
    <w:lvl w:ilvl="1">
      <w:start w:val="1"/>
      <w:numFmt w:val="decimal"/>
      <w:lvlText w:val="%1.%2."/>
      <w:lvlJc w:val="left"/>
      <w:pPr>
        <w:ind w:left="199" w:hanging="428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o-RO" w:eastAsia="en-US" w:bidi="ar-SA"/>
      </w:rPr>
    </w:lvl>
    <w:lvl w:ilvl="2">
      <w:numFmt w:val="bullet"/>
      <w:lvlText w:val="•"/>
      <w:lvlJc w:val="left"/>
      <w:pPr>
        <w:ind w:left="2093" w:hanging="428"/>
      </w:pPr>
      <w:rPr>
        <w:rFonts w:hint="default"/>
        <w:lang w:val="ro-RO" w:eastAsia="en-US" w:bidi="ar-SA"/>
      </w:rPr>
    </w:lvl>
    <w:lvl w:ilvl="3">
      <w:numFmt w:val="bullet"/>
      <w:lvlText w:val="•"/>
      <w:lvlJc w:val="left"/>
      <w:pPr>
        <w:ind w:left="3040" w:hanging="428"/>
      </w:pPr>
      <w:rPr>
        <w:rFonts w:hint="default"/>
        <w:lang w:val="ro-RO" w:eastAsia="en-US" w:bidi="ar-SA"/>
      </w:rPr>
    </w:lvl>
    <w:lvl w:ilvl="4">
      <w:numFmt w:val="bullet"/>
      <w:lvlText w:val="•"/>
      <w:lvlJc w:val="left"/>
      <w:pPr>
        <w:ind w:left="3987" w:hanging="428"/>
      </w:pPr>
      <w:rPr>
        <w:rFonts w:hint="default"/>
        <w:lang w:val="ro-RO" w:eastAsia="en-US" w:bidi="ar-SA"/>
      </w:rPr>
    </w:lvl>
    <w:lvl w:ilvl="5">
      <w:numFmt w:val="bullet"/>
      <w:lvlText w:val="•"/>
      <w:lvlJc w:val="left"/>
      <w:pPr>
        <w:ind w:left="4934" w:hanging="428"/>
      </w:pPr>
      <w:rPr>
        <w:rFonts w:hint="default"/>
        <w:lang w:val="ro-RO" w:eastAsia="en-US" w:bidi="ar-SA"/>
      </w:rPr>
    </w:lvl>
    <w:lvl w:ilvl="6">
      <w:numFmt w:val="bullet"/>
      <w:lvlText w:val="•"/>
      <w:lvlJc w:val="left"/>
      <w:pPr>
        <w:ind w:left="5881" w:hanging="428"/>
      </w:pPr>
      <w:rPr>
        <w:rFonts w:hint="default"/>
        <w:lang w:val="ro-RO" w:eastAsia="en-US" w:bidi="ar-SA"/>
      </w:rPr>
    </w:lvl>
    <w:lvl w:ilvl="7">
      <w:numFmt w:val="bullet"/>
      <w:lvlText w:val="•"/>
      <w:lvlJc w:val="left"/>
      <w:pPr>
        <w:ind w:left="6828" w:hanging="428"/>
      </w:pPr>
      <w:rPr>
        <w:rFonts w:hint="default"/>
        <w:lang w:val="ro-RO" w:eastAsia="en-US" w:bidi="ar-SA"/>
      </w:rPr>
    </w:lvl>
    <w:lvl w:ilvl="8">
      <w:numFmt w:val="bullet"/>
      <w:lvlText w:val="•"/>
      <w:lvlJc w:val="left"/>
      <w:pPr>
        <w:ind w:left="7775" w:hanging="428"/>
      </w:pPr>
      <w:rPr>
        <w:rFonts w:hint="default"/>
        <w:lang w:val="ro-RO" w:eastAsia="en-US" w:bidi="ar-SA"/>
      </w:rPr>
    </w:lvl>
  </w:abstractNum>
  <w:abstractNum w:abstractNumId="1">
    <w:nsid w:val="34334C45"/>
    <w:multiLevelType w:val="hybridMultilevel"/>
    <w:tmpl w:val="892E3FAE"/>
    <w:lvl w:ilvl="0" w:tplc="5B4851D2">
      <w:start w:val="1"/>
      <w:numFmt w:val="decimal"/>
      <w:lvlText w:val="%1."/>
      <w:lvlJc w:val="left"/>
      <w:pPr>
        <w:ind w:left="1207" w:hanging="356"/>
        <w:jc w:val="left"/>
      </w:pPr>
      <w:rPr>
        <w:rFonts w:ascii="Times New Roman" w:eastAsia="Times New Roman" w:hAnsi="Times New Roman" w:cs="Times New Roman" w:hint="default"/>
        <w:b/>
        <w:bCs/>
        <w:strike w:val="0"/>
        <w:w w:val="99"/>
        <w:sz w:val="28"/>
        <w:szCs w:val="28"/>
        <w:lang w:val="ro-RO" w:eastAsia="en-US" w:bidi="ar-SA"/>
      </w:rPr>
    </w:lvl>
    <w:lvl w:ilvl="1" w:tplc="D600622C">
      <w:numFmt w:val="bullet"/>
      <w:lvlText w:val="•"/>
      <w:lvlJc w:val="left"/>
      <w:pPr>
        <w:ind w:left="2100" w:hanging="356"/>
      </w:pPr>
      <w:rPr>
        <w:rFonts w:hint="default"/>
        <w:lang w:val="ro-RO" w:eastAsia="en-US" w:bidi="ar-SA"/>
      </w:rPr>
    </w:lvl>
    <w:lvl w:ilvl="2" w:tplc="A78C4666">
      <w:numFmt w:val="bullet"/>
      <w:lvlText w:val="•"/>
      <w:lvlJc w:val="left"/>
      <w:pPr>
        <w:ind w:left="2941" w:hanging="356"/>
      </w:pPr>
      <w:rPr>
        <w:rFonts w:hint="default"/>
        <w:lang w:val="ro-RO" w:eastAsia="en-US" w:bidi="ar-SA"/>
      </w:rPr>
    </w:lvl>
    <w:lvl w:ilvl="3" w:tplc="49DE21AA">
      <w:numFmt w:val="bullet"/>
      <w:lvlText w:val="•"/>
      <w:lvlJc w:val="left"/>
      <w:pPr>
        <w:ind w:left="3782" w:hanging="356"/>
      </w:pPr>
      <w:rPr>
        <w:rFonts w:hint="default"/>
        <w:lang w:val="ro-RO" w:eastAsia="en-US" w:bidi="ar-SA"/>
      </w:rPr>
    </w:lvl>
    <w:lvl w:ilvl="4" w:tplc="D06AED0E">
      <w:numFmt w:val="bullet"/>
      <w:lvlText w:val="•"/>
      <w:lvlJc w:val="left"/>
      <w:pPr>
        <w:ind w:left="4623" w:hanging="356"/>
      </w:pPr>
      <w:rPr>
        <w:rFonts w:hint="default"/>
        <w:lang w:val="ro-RO" w:eastAsia="en-US" w:bidi="ar-SA"/>
      </w:rPr>
    </w:lvl>
    <w:lvl w:ilvl="5" w:tplc="F3AEFC16">
      <w:numFmt w:val="bullet"/>
      <w:lvlText w:val="•"/>
      <w:lvlJc w:val="left"/>
      <w:pPr>
        <w:ind w:left="5464" w:hanging="356"/>
      </w:pPr>
      <w:rPr>
        <w:rFonts w:hint="default"/>
        <w:lang w:val="ro-RO" w:eastAsia="en-US" w:bidi="ar-SA"/>
      </w:rPr>
    </w:lvl>
    <w:lvl w:ilvl="6" w:tplc="5E0EAB92">
      <w:numFmt w:val="bullet"/>
      <w:lvlText w:val="•"/>
      <w:lvlJc w:val="left"/>
      <w:pPr>
        <w:ind w:left="6305" w:hanging="356"/>
      </w:pPr>
      <w:rPr>
        <w:rFonts w:hint="default"/>
        <w:lang w:val="ro-RO" w:eastAsia="en-US" w:bidi="ar-SA"/>
      </w:rPr>
    </w:lvl>
    <w:lvl w:ilvl="7" w:tplc="9BFEC8A2">
      <w:numFmt w:val="bullet"/>
      <w:lvlText w:val="•"/>
      <w:lvlJc w:val="left"/>
      <w:pPr>
        <w:ind w:left="7146" w:hanging="356"/>
      </w:pPr>
      <w:rPr>
        <w:rFonts w:hint="default"/>
        <w:lang w:val="ro-RO" w:eastAsia="en-US" w:bidi="ar-SA"/>
      </w:rPr>
    </w:lvl>
    <w:lvl w:ilvl="8" w:tplc="87704E3A">
      <w:numFmt w:val="bullet"/>
      <w:lvlText w:val="•"/>
      <w:lvlJc w:val="left"/>
      <w:pPr>
        <w:ind w:left="7987" w:hanging="356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50"/>
    <w:rsid w:val="000B3378"/>
    <w:rsid w:val="0018249E"/>
    <w:rsid w:val="001D2F15"/>
    <w:rsid w:val="001E3A3E"/>
    <w:rsid w:val="00220AEB"/>
    <w:rsid w:val="002C417E"/>
    <w:rsid w:val="00316C8D"/>
    <w:rsid w:val="00335378"/>
    <w:rsid w:val="00433817"/>
    <w:rsid w:val="00460A72"/>
    <w:rsid w:val="004744E0"/>
    <w:rsid w:val="004C5E5E"/>
    <w:rsid w:val="0067226E"/>
    <w:rsid w:val="006E6BA0"/>
    <w:rsid w:val="007270F6"/>
    <w:rsid w:val="00A026F5"/>
    <w:rsid w:val="00A40C3E"/>
    <w:rsid w:val="00A7756A"/>
    <w:rsid w:val="00B20480"/>
    <w:rsid w:val="00B2396C"/>
    <w:rsid w:val="00BC5F50"/>
    <w:rsid w:val="00C71A74"/>
    <w:rsid w:val="00D10AD9"/>
    <w:rsid w:val="00E2183E"/>
    <w:rsid w:val="00E43EE8"/>
    <w:rsid w:val="00EA2752"/>
    <w:rsid w:val="00F15FBA"/>
    <w:rsid w:val="00F9179A"/>
    <w:rsid w:val="00FB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9" w:right="1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E3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A3E"/>
    <w:rPr>
      <w:rFonts w:ascii="Tahoma" w:eastAsia="Times New Roman" w:hAnsi="Tahoma" w:cs="Tahoma"/>
      <w:sz w:val="16"/>
      <w:szCs w:val="16"/>
      <w:lang w:val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o-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9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7"/>
      <w:ind w:left="19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99" w:right="116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1E3A3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E3A3E"/>
    <w:rPr>
      <w:rFonts w:ascii="Tahoma" w:eastAsia="Times New Roman" w:hAnsi="Tahoma" w:cs="Tahoma"/>
      <w:sz w:val="16"/>
      <w:szCs w:val="16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Simple</cp:lastModifiedBy>
  <cp:revision>10</cp:revision>
  <dcterms:created xsi:type="dcterms:W3CDTF">2022-10-23T17:01:00Z</dcterms:created>
  <dcterms:modified xsi:type="dcterms:W3CDTF">2022-10-25T05:12:00Z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2022-10-21T00:00:00Z</vt:filetime>
  </property>
</Properties>
</file>