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1F767" w14:textId="77777777" w:rsidR="001A086C" w:rsidRDefault="001A086C">
      <w:bookmarkStart w:id="0" w:name="_GoBack"/>
      <w:bookmarkEnd w:id="0"/>
    </w:p>
    <w:tbl>
      <w:tblPr>
        <w:tblStyle w:val="TableNormal"/>
        <w:tblW w:w="1595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98"/>
        <w:gridCol w:w="4596"/>
        <w:gridCol w:w="4792"/>
        <w:gridCol w:w="3983"/>
        <w:gridCol w:w="1984"/>
      </w:tblGrid>
      <w:tr w:rsidR="001A086C" w:rsidRPr="00D9293E" w14:paraId="17EE1EB9" w14:textId="77777777" w:rsidTr="003512F2">
        <w:trPr>
          <w:trHeight w:val="758"/>
        </w:trPr>
        <w:tc>
          <w:tcPr>
            <w:tcW w:w="15953" w:type="dxa"/>
            <w:gridSpan w:val="5"/>
            <w:tcBorders>
              <w:top w:val="single" w:sz="4" w:space="0" w:color="000000"/>
              <w:left w:val="single" w:sz="2" w:space="0" w:color="000000"/>
              <w:bottom w:val="single" w:sz="2" w:space="0" w:color="000000"/>
              <w:right w:val="single" w:sz="4" w:space="0" w:color="000000"/>
            </w:tcBorders>
            <w:shd w:val="clear" w:color="auto" w:fill="auto"/>
            <w:tcMar>
              <w:top w:w="80" w:type="dxa"/>
              <w:left w:w="612" w:type="dxa"/>
              <w:bottom w:w="80" w:type="dxa"/>
              <w:right w:w="80" w:type="dxa"/>
            </w:tcMar>
          </w:tcPr>
          <w:p w14:paraId="6F9E066B" w14:textId="5B476239" w:rsidR="001A086C" w:rsidRPr="00D9293E" w:rsidRDefault="002D42D3" w:rsidP="001A086C">
            <w:pPr>
              <w:pStyle w:val="Implicit"/>
              <w:keepNext/>
              <w:spacing w:before="62"/>
              <w:ind w:left="532"/>
              <w:jc w:val="center"/>
              <w:outlineLvl w:val="0"/>
              <w:rPr>
                <w:rFonts w:ascii="Times New Roman" w:hAnsi="Times New Roman" w:cs="Times New Roman"/>
                <w:b/>
                <w:bCs/>
                <w:lang w:val="ro-RO"/>
              </w:rPr>
            </w:pPr>
            <w:r>
              <w:rPr>
                <w:rFonts w:ascii="Times New Roman" w:hAnsi="Times New Roman" w:cs="Times New Roman"/>
                <w:b/>
                <w:bCs/>
                <w:lang w:val="ro-RO"/>
              </w:rPr>
              <w:t>TABEL  de  DEVIRGENȚE  la</w:t>
            </w:r>
            <w:r w:rsidR="001A086C">
              <w:rPr>
                <w:rFonts w:ascii="Times New Roman" w:hAnsi="Times New Roman" w:cs="Times New Roman"/>
                <w:b/>
                <w:bCs/>
                <w:lang w:val="ro-RO"/>
              </w:rPr>
              <w:t xml:space="preserve"> proiectul </w:t>
            </w:r>
            <w:r>
              <w:rPr>
                <w:rFonts w:ascii="Times New Roman" w:hAnsi="Times New Roman" w:cs="Times New Roman"/>
                <w:b/>
                <w:bCs/>
                <w:lang w:val="ro-RO"/>
              </w:rPr>
              <w:t xml:space="preserve"> </w:t>
            </w:r>
            <w:r w:rsidR="001A086C">
              <w:rPr>
                <w:rFonts w:ascii="Times New Roman" w:hAnsi="Times New Roman" w:cs="Times New Roman"/>
                <w:b/>
                <w:bCs/>
                <w:lang w:val="ro-RO"/>
              </w:rPr>
              <w:t>REGULAMENTULUI</w:t>
            </w:r>
          </w:p>
          <w:p w14:paraId="42ECF7E0" w14:textId="57EFFCBF" w:rsidR="001A086C" w:rsidRPr="001A086C" w:rsidRDefault="001A086C" w:rsidP="001A086C">
            <w:pPr>
              <w:pStyle w:val="Implicit"/>
              <w:keepNext/>
              <w:spacing w:before="62"/>
              <w:ind w:left="532"/>
              <w:jc w:val="center"/>
              <w:outlineLvl w:val="0"/>
              <w:rPr>
                <w:rFonts w:ascii="Times New Roman" w:eastAsia="Times New Roman" w:hAnsi="Times New Roman" w:cs="Times New Roman"/>
                <w:lang w:val="ro-RO"/>
              </w:rPr>
            </w:pPr>
            <w:r w:rsidRPr="00D9293E">
              <w:rPr>
                <w:rFonts w:ascii="Times New Roman" w:hAnsi="Times New Roman" w:cs="Times New Roman"/>
                <w:b/>
                <w:bCs/>
                <w:lang w:val="ro-RO"/>
              </w:rPr>
              <w:t xml:space="preserve">PRIVIND </w:t>
            </w:r>
            <w:r w:rsidRPr="00D9293E">
              <w:rPr>
                <w:rFonts w:ascii="Times New Roman" w:eastAsia="Times New Roman" w:hAnsi="Times New Roman" w:cs="Times New Roman"/>
                <w:lang w:val="ro-RO"/>
              </w:rPr>
              <w:t xml:space="preserve"> </w:t>
            </w:r>
            <w:r w:rsidRPr="00D9293E">
              <w:rPr>
                <w:rFonts w:ascii="Times New Roman" w:hAnsi="Times New Roman" w:cs="Times New Roman"/>
                <w:b/>
                <w:bCs/>
                <w:lang w:val="ro-RO"/>
              </w:rPr>
              <w:t>PLASAREA PUBLICITĂŢII EXTERIOARE ÎN MUNICIPIUL CHIŞINĂU</w:t>
            </w:r>
          </w:p>
        </w:tc>
      </w:tr>
      <w:tr w:rsidR="0054399D" w:rsidRPr="00D9293E" w14:paraId="3EA4DA7A" w14:textId="137E72F1" w:rsidTr="0054399D">
        <w:trPr>
          <w:trHeight w:val="1012"/>
        </w:trPr>
        <w:tc>
          <w:tcPr>
            <w:tcW w:w="59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97CE4EF" w14:textId="77777777" w:rsidR="002D42D3" w:rsidRDefault="002D42D3">
            <w:pPr>
              <w:rPr>
                <w:rFonts w:cs="Times New Roman"/>
              </w:rPr>
            </w:pPr>
            <w:r>
              <w:rPr>
                <w:rFonts w:cs="Times New Roman"/>
              </w:rPr>
              <w:t>Nr.</w:t>
            </w:r>
          </w:p>
          <w:p w14:paraId="684ECEBA" w14:textId="57677645" w:rsidR="0054399D" w:rsidRPr="00D9293E" w:rsidRDefault="0054399D">
            <w:pPr>
              <w:rPr>
                <w:rFonts w:cs="Times New Roman"/>
              </w:rPr>
            </w:pPr>
            <w:r w:rsidRPr="00D9293E">
              <w:rPr>
                <w:rFonts w:cs="Times New Roman"/>
              </w:rPr>
              <w:t>pct./subpct.</w:t>
            </w:r>
          </w:p>
        </w:tc>
        <w:tc>
          <w:tcPr>
            <w:tcW w:w="4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311FEA" w14:textId="77777777" w:rsidR="002D42D3" w:rsidRDefault="002D42D3">
            <w:pPr>
              <w:jc w:val="center"/>
              <w:rPr>
                <w:rFonts w:cs="Times New Roman"/>
              </w:rPr>
            </w:pPr>
          </w:p>
          <w:p w14:paraId="325DB09B" w14:textId="77777777" w:rsidR="0054399D" w:rsidRPr="00D9293E" w:rsidRDefault="0054399D">
            <w:pPr>
              <w:jc w:val="center"/>
              <w:rPr>
                <w:rFonts w:cs="Times New Roman"/>
              </w:rPr>
            </w:pPr>
            <w:r w:rsidRPr="00D9293E">
              <w:rPr>
                <w:rFonts w:cs="Times New Roman"/>
              </w:rPr>
              <w:t>Clauze din proiectul Regulamentului</w:t>
            </w:r>
          </w:p>
        </w:tc>
        <w:tc>
          <w:tcPr>
            <w:tcW w:w="4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A22E98" w14:textId="77777777" w:rsidR="002D42D3" w:rsidRDefault="002D42D3">
            <w:pPr>
              <w:jc w:val="center"/>
              <w:rPr>
                <w:rFonts w:cs="Times New Roman"/>
              </w:rPr>
            </w:pPr>
          </w:p>
          <w:p w14:paraId="0058009F" w14:textId="77777777" w:rsidR="0054399D" w:rsidRPr="00D9293E" w:rsidRDefault="0054399D">
            <w:pPr>
              <w:jc w:val="center"/>
              <w:rPr>
                <w:rFonts w:cs="Times New Roman"/>
              </w:rPr>
            </w:pPr>
            <w:r w:rsidRPr="00D9293E">
              <w:rPr>
                <w:rFonts w:cs="Times New Roman"/>
              </w:rPr>
              <w:t>Comentarii AAPM</w:t>
            </w:r>
          </w:p>
          <w:p w14:paraId="4F4CE786" w14:textId="02F2FEA4" w:rsidR="0054399D" w:rsidRPr="00D9293E" w:rsidRDefault="0054399D">
            <w:pPr>
              <w:jc w:val="center"/>
              <w:rPr>
                <w:rFonts w:cs="Times New Roman"/>
              </w:rPr>
            </w:pPr>
            <w:r w:rsidRPr="00D9293E">
              <w:rPr>
                <w:rFonts w:cs="Times New Roman"/>
              </w:rPr>
              <w:t xml:space="preserve"> </w:t>
            </w:r>
          </w:p>
        </w:tc>
        <w:tc>
          <w:tcPr>
            <w:tcW w:w="398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545AE8E1" w14:textId="0BA98F81" w:rsidR="0054399D" w:rsidRPr="00D9293E" w:rsidRDefault="0054399D">
            <w:pPr>
              <w:jc w:val="center"/>
              <w:rPr>
                <w:rFonts w:cs="Times New Roman"/>
              </w:rPr>
            </w:pPr>
            <w:r w:rsidRPr="00D9293E">
              <w:rPr>
                <w:rFonts w:cs="Times New Roman"/>
              </w:rPr>
              <w:t>Propuneri pentru modificarea clauzelor proiectului de Regulament</w:t>
            </w:r>
          </w:p>
        </w:tc>
        <w:tc>
          <w:tcPr>
            <w:tcW w:w="1984" w:type="dxa"/>
            <w:tcBorders>
              <w:top w:val="single" w:sz="2" w:space="0" w:color="000000"/>
              <w:left w:val="single" w:sz="2" w:space="0" w:color="000000"/>
              <w:bottom w:val="single" w:sz="2" w:space="0" w:color="000000"/>
              <w:right w:val="single" w:sz="4" w:space="0" w:color="000000"/>
            </w:tcBorders>
          </w:tcPr>
          <w:p w14:paraId="750C3E65" w14:textId="27C00A7E" w:rsidR="0054399D" w:rsidRPr="001A086C" w:rsidRDefault="0054399D">
            <w:pPr>
              <w:jc w:val="center"/>
              <w:rPr>
                <w:rFonts w:cs="Times New Roman"/>
                <w:color w:val="auto"/>
              </w:rPr>
            </w:pPr>
            <w:r w:rsidRPr="001A086C">
              <w:rPr>
                <w:rFonts w:cs="Times New Roman"/>
                <w:color w:val="auto"/>
              </w:rPr>
              <w:t>Sistematizarea propunerilor</w:t>
            </w:r>
          </w:p>
        </w:tc>
      </w:tr>
      <w:tr w:rsidR="0054399D" w:rsidRPr="00D9293E" w14:paraId="5D7603E8" w14:textId="71C2A764" w:rsidTr="0054399D">
        <w:trPr>
          <w:trHeight w:val="1012"/>
        </w:trPr>
        <w:tc>
          <w:tcPr>
            <w:tcW w:w="59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679D027" w14:textId="77777777" w:rsidR="0054399D" w:rsidRPr="00D9293E" w:rsidRDefault="0054399D">
            <w:pPr>
              <w:rPr>
                <w:rFonts w:cs="Times New Roman"/>
              </w:rPr>
            </w:pPr>
          </w:p>
        </w:tc>
        <w:tc>
          <w:tcPr>
            <w:tcW w:w="4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335EEF" w14:textId="4CA6EE99" w:rsidR="0054399D" w:rsidRPr="00D9293E" w:rsidRDefault="0054399D" w:rsidP="00C85258">
            <w:pPr>
              <w:jc w:val="both"/>
              <w:rPr>
                <w:rFonts w:cs="Times New Roman"/>
              </w:rPr>
            </w:pPr>
            <w:r w:rsidRPr="00D9293E">
              <w:rPr>
                <w:rFonts w:cs="Times New Roman"/>
              </w:rPr>
              <w:t>Prezentul Regulament stabilește aplicarea cadrului legal la nivel local şi reprezintă un sistem unitar de norme tehnice şi juridice de procedură care reglementează modul de amplasare a dispozitivelor de publicitate şi emiterea autorizației de plasare a publicității exterioare în municipiul Chişinău, cu excepția orașelor, satelor (comunelor) din componența municipiului.</w:t>
            </w:r>
          </w:p>
        </w:tc>
        <w:tc>
          <w:tcPr>
            <w:tcW w:w="4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D47279" w14:textId="49BB4062" w:rsidR="0054399D" w:rsidRPr="00D9293E" w:rsidRDefault="0054399D" w:rsidP="00C85258">
            <w:pPr>
              <w:jc w:val="both"/>
              <w:rPr>
                <w:rFonts w:cs="Times New Roman"/>
              </w:rPr>
            </w:pPr>
            <w:r w:rsidRPr="00D9293E">
              <w:rPr>
                <w:rFonts w:cs="Times New Roman"/>
              </w:rPr>
              <w:t>Este încălcat art. 55 al Legii nr.100 din 22.12.2017 Сu privire la actele normative, și anume: în proiectul Regulamentului nu sunt stipulate acte normative în vigoare. Totodată nu sunt prevăzute referințe la acte normative respective. Ca rezultat, conținutul Regulamentului produce interpretarea și executarea incorectă a Regulamentului din cauza conținutul neclar.</w:t>
            </w:r>
          </w:p>
          <w:p w14:paraId="0B646105" w14:textId="77777777" w:rsidR="0054399D" w:rsidRPr="00D9293E" w:rsidRDefault="0054399D" w:rsidP="00C85258">
            <w:pPr>
              <w:jc w:val="both"/>
              <w:rPr>
                <w:rFonts w:cs="Times New Roman"/>
              </w:rPr>
            </w:pPr>
          </w:p>
          <w:p w14:paraId="28999E67" w14:textId="51823627" w:rsidR="0054399D" w:rsidRPr="00D9293E" w:rsidRDefault="0054399D" w:rsidP="00C85258">
            <w:pPr>
              <w:jc w:val="both"/>
              <w:rPr>
                <w:rFonts w:cs="Times New Roman"/>
                <w:i/>
                <w:iCs/>
              </w:rPr>
            </w:pPr>
            <w:r w:rsidRPr="00D9293E">
              <w:rPr>
                <w:rFonts w:cs="Times New Roman"/>
                <w:i/>
                <w:iCs/>
              </w:rPr>
              <w:t>Articolul 55. Trimiterea la alte acte normative</w:t>
            </w:r>
          </w:p>
          <w:p w14:paraId="3FCDA67B" w14:textId="6234380F" w:rsidR="0054399D" w:rsidRPr="00D9293E" w:rsidRDefault="0054399D" w:rsidP="00C85258">
            <w:pPr>
              <w:jc w:val="both"/>
              <w:rPr>
                <w:rFonts w:cs="Times New Roman"/>
              </w:rPr>
            </w:pPr>
            <w:r w:rsidRPr="00D9293E">
              <w:rPr>
                <w:rFonts w:cs="Times New Roman"/>
                <w:i/>
                <w:iCs/>
              </w:rPr>
              <w:t xml:space="preserve">(1) Reglementările de acelaşi nivel şi avînd acelaşi obiect de reglementare se cuprind, de regulă, într-un singur act normativ. </w:t>
            </w:r>
            <w:r w:rsidRPr="00D9293E">
              <w:rPr>
                <w:rFonts w:cs="Times New Roman"/>
                <w:b/>
                <w:bCs/>
                <w:i/>
                <w:iCs/>
              </w:rPr>
              <w:t>În cazul în care proiectul actului normativ cuprinde prevederi ce se regăsesc în alte acte normative în vigoare, se face trimitere expres la actul normativ care le conţine.</w:t>
            </w:r>
          </w:p>
        </w:tc>
        <w:tc>
          <w:tcPr>
            <w:tcW w:w="398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4F78843D" w14:textId="6BB98026" w:rsidR="0054399D" w:rsidRPr="00D9293E" w:rsidRDefault="0054399D" w:rsidP="00C85258">
            <w:pPr>
              <w:jc w:val="both"/>
              <w:rPr>
                <w:rFonts w:cs="Times New Roman"/>
              </w:rPr>
            </w:pPr>
            <w:r w:rsidRPr="00D9293E">
              <w:rPr>
                <w:rFonts w:cs="Times New Roman"/>
              </w:rPr>
              <w:t>Propunem: de a include în Regulament o lista completă și exhaustivă a actelor normative în vigoare, la care se face referință, în contextul interpretării și realizării corecte a prevederilor Regulamentului.</w:t>
            </w:r>
          </w:p>
        </w:tc>
        <w:tc>
          <w:tcPr>
            <w:tcW w:w="1984" w:type="dxa"/>
            <w:tcBorders>
              <w:top w:val="single" w:sz="2" w:space="0" w:color="000000"/>
              <w:left w:val="single" w:sz="2" w:space="0" w:color="000000"/>
              <w:bottom w:val="single" w:sz="2" w:space="0" w:color="000000"/>
              <w:right w:val="single" w:sz="4" w:space="0" w:color="000000"/>
            </w:tcBorders>
          </w:tcPr>
          <w:p w14:paraId="1BE540BF" w14:textId="09376F21" w:rsidR="0054399D" w:rsidRPr="001A086C" w:rsidRDefault="0054399D" w:rsidP="001A086C">
            <w:pPr>
              <w:rPr>
                <w:rFonts w:cs="Times New Roman"/>
                <w:b/>
                <w:color w:val="auto"/>
              </w:rPr>
            </w:pPr>
            <w:r w:rsidRPr="001A086C">
              <w:rPr>
                <w:rFonts w:cs="Times New Roman"/>
                <w:b/>
                <w:color w:val="auto"/>
              </w:rPr>
              <w:t xml:space="preserve">Toate legile </w:t>
            </w:r>
            <w:r w:rsidR="001A086C" w:rsidRPr="001A086C">
              <w:rPr>
                <w:rFonts w:cs="Times New Roman"/>
                <w:b/>
                <w:color w:val="auto"/>
              </w:rPr>
              <w:t xml:space="preserve">și actele normative se </w:t>
            </w:r>
            <w:r w:rsidRPr="001A086C">
              <w:rPr>
                <w:rFonts w:cs="Times New Roman"/>
                <w:b/>
                <w:color w:val="auto"/>
              </w:rPr>
              <w:t xml:space="preserve"> </w:t>
            </w:r>
            <w:r w:rsidR="001A086C" w:rsidRPr="001A086C">
              <w:rPr>
                <w:rFonts w:cs="Times New Roman"/>
                <w:b/>
                <w:color w:val="auto"/>
              </w:rPr>
              <w:t>re</w:t>
            </w:r>
            <w:r w:rsidRPr="001A086C">
              <w:rPr>
                <w:rFonts w:cs="Times New Roman"/>
                <w:b/>
                <w:color w:val="auto"/>
              </w:rPr>
              <w:t>găsesc în proiectul de decizie</w:t>
            </w:r>
          </w:p>
          <w:p w14:paraId="44F1B062" w14:textId="77777777" w:rsidR="0054399D" w:rsidRPr="001A086C" w:rsidRDefault="0054399D" w:rsidP="001A086C">
            <w:pPr>
              <w:rPr>
                <w:rFonts w:cs="Times New Roman"/>
                <w:color w:val="auto"/>
              </w:rPr>
            </w:pPr>
          </w:p>
          <w:p w14:paraId="07088702" w14:textId="77777777" w:rsidR="0054399D" w:rsidRPr="001A086C" w:rsidRDefault="0054399D" w:rsidP="001A086C">
            <w:pPr>
              <w:rPr>
                <w:rFonts w:cs="Times New Roman"/>
                <w:color w:val="auto"/>
              </w:rPr>
            </w:pPr>
          </w:p>
          <w:p w14:paraId="6D2FFE50" w14:textId="77777777" w:rsidR="0054399D" w:rsidRPr="001A086C" w:rsidRDefault="0054399D" w:rsidP="001A086C">
            <w:pPr>
              <w:rPr>
                <w:rFonts w:cs="Times New Roman"/>
                <w:color w:val="auto"/>
              </w:rPr>
            </w:pPr>
          </w:p>
          <w:p w14:paraId="539CAD86" w14:textId="68A44D9D" w:rsidR="0054399D" w:rsidRPr="001A086C" w:rsidRDefault="005B3CC8" w:rsidP="001A086C">
            <w:pPr>
              <w:rPr>
                <w:rFonts w:cs="Times New Roman"/>
                <w:color w:val="auto"/>
              </w:rPr>
            </w:pPr>
            <w:r w:rsidRPr="001A086C">
              <w:rPr>
                <w:rFonts w:cs="Times New Roman"/>
                <w:color w:val="auto"/>
              </w:rPr>
              <w:t xml:space="preserve">  </w:t>
            </w:r>
          </w:p>
        </w:tc>
      </w:tr>
      <w:tr w:rsidR="0054399D" w:rsidRPr="00D9293E" w14:paraId="474E5EC4" w14:textId="3CB9D3CF" w:rsidTr="0054399D">
        <w:trPr>
          <w:trHeight w:val="1425"/>
        </w:trPr>
        <w:tc>
          <w:tcPr>
            <w:tcW w:w="59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2618219" w14:textId="62221220" w:rsidR="0054399D" w:rsidRPr="00D9293E" w:rsidRDefault="0054399D">
            <w:pPr>
              <w:rPr>
                <w:rFonts w:cs="Times New Roman"/>
              </w:rPr>
            </w:pPr>
            <w:r w:rsidRPr="00D9293E">
              <w:rPr>
                <w:rFonts w:cs="Times New Roman"/>
              </w:rPr>
              <w:t>12.</w:t>
            </w:r>
          </w:p>
        </w:tc>
        <w:tc>
          <w:tcPr>
            <w:tcW w:w="4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C8C2CF" w14:textId="42816301" w:rsidR="0054399D" w:rsidRPr="00D9293E" w:rsidRDefault="0054399D" w:rsidP="00984491">
            <w:pPr>
              <w:pBdr>
                <w:top w:val="none" w:sz="0" w:space="0" w:color="auto"/>
                <w:left w:val="none" w:sz="0" w:space="0" w:color="auto"/>
                <w:bottom w:val="none" w:sz="0" w:space="0" w:color="auto"/>
                <w:right w:val="none" w:sz="0" w:space="0" w:color="auto"/>
                <w:between w:val="none" w:sz="0" w:space="0" w:color="auto"/>
                <w:bar w:val="none" w:sz="0" w:color="auto"/>
              </w:pBdr>
              <w:ind w:right="50"/>
              <w:contextualSpacing/>
              <w:jc w:val="both"/>
              <w:rPr>
                <w:rFonts w:cs="Times New Roman"/>
                <w:bCs/>
                <w:iCs/>
                <w:spacing w:val="-6"/>
                <w:w w:val="105"/>
              </w:rPr>
            </w:pPr>
            <w:r w:rsidRPr="00D9293E">
              <w:rPr>
                <w:rFonts w:cs="Times New Roman"/>
                <w:bCs/>
                <w:iCs/>
                <w:spacing w:val="-6"/>
                <w:w w:val="105"/>
              </w:rPr>
              <w:t>Proprietarii/gestionarii imobilelor care şi-au dat acordul pentru amplasarea mijloacelor de publicitate sunt obligați să solicite executantului construcției autorizația de construire, până la plasarea publicitarii exterioare.</w:t>
            </w:r>
          </w:p>
        </w:tc>
        <w:tc>
          <w:tcPr>
            <w:tcW w:w="4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E645C7" w14:textId="77777777" w:rsidR="0054399D" w:rsidRPr="00D9293E" w:rsidRDefault="0054399D" w:rsidP="001531F6">
            <w:pPr>
              <w:rPr>
                <w:rFonts w:cs="Times New Roman"/>
              </w:rPr>
            </w:pPr>
            <w:r w:rsidRPr="00D9293E">
              <w:rPr>
                <w:rFonts w:cs="Times New Roman"/>
              </w:rPr>
              <w:t>Conform prevederilor art.16 din Legea nr.1227 din 27.06.1997 cu privire la publicitate: amplasarea publicităţii exterioare pe clădiri şi alte construcţii aflate în proprietate privată se coordonează cu organele teritoriale de arhitectură şi nu necesită autorizarea specială a autorităţilor administraţiei publice locale.</w:t>
            </w:r>
          </w:p>
          <w:p w14:paraId="5D7F8EFA" w14:textId="77777777" w:rsidR="0054399D" w:rsidRPr="00D9293E" w:rsidRDefault="0054399D" w:rsidP="00984491">
            <w:pPr>
              <w:rPr>
                <w:rFonts w:cs="Times New Roman"/>
                <w:i/>
                <w:iCs/>
              </w:rPr>
            </w:pPr>
            <w:r w:rsidRPr="00D9293E">
              <w:rPr>
                <w:rFonts w:cs="Times New Roman"/>
                <w:i/>
                <w:iCs/>
              </w:rPr>
              <w:t>Legea nr.1227 din 27.06.1997 cu privire la publicitate:</w:t>
            </w:r>
          </w:p>
          <w:p w14:paraId="019CE59D" w14:textId="77777777" w:rsidR="0054399D" w:rsidRPr="00D9293E" w:rsidRDefault="0054399D" w:rsidP="00984491">
            <w:pPr>
              <w:rPr>
                <w:rFonts w:cs="Times New Roman"/>
                <w:i/>
                <w:iCs/>
              </w:rPr>
            </w:pPr>
            <w:r w:rsidRPr="00D9293E">
              <w:rPr>
                <w:rFonts w:cs="Times New Roman"/>
                <w:i/>
                <w:iCs/>
              </w:rPr>
              <w:t>Articolul 16. Publicitatea exterioară</w:t>
            </w:r>
          </w:p>
          <w:p w14:paraId="6DE67535" w14:textId="7B2174E0" w:rsidR="0054399D" w:rsidRPr="00D9293E" w:rsidRDefault="0054399D" w:rsidP="00984491">
            <w:pPr>
              <w:rPr>
                <w:rFonts w:cs="Times New Roman"/>
              </w:rPr>
            </w:pPr>
            <w:r w:rsidRPr="00D9293E">
              <w:rPr>
                <w:rFonts w:cs="Times New Roman"/>
                <w:i/>
                <w:iCs/>
              </w:rPr>
              <w:lastRenderedPageBreak/>
              <w:t>(4) Amplasarea publicităţii exterioare pe clădiri şi alte construcţii aflate în proprietate privată se coordonează cu organele teritoriale de arhitectură şi nu necesită autorizarea specială a autorităţilor administraţiei publice locale.</w:t>
            </w:r>
          </w:p>
        </w:tc>
        <w:tc>
          <w:tcPr>
            <w:tcW w:w="398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D2B75AE" w14:textId="224DBFC2" w:rsidR="0054399D" w:rsidRPr="00D9293E" w:rsidRDefault="0054399D" w:rsidP="00984491">
            <w:pPr>
              <w:tabs>
                <w:tab w:val="left" w:pos="420"/>
              </w:tabs>
              <w:rPr>
                <w:rFonts w:cs="Times New Roman"/>
              </w:rPr>
            </w:pPr>
            <w:r w:rsidRPr="00D9293E">
              <w:rPr>
                <w:rFonts w:cs="Times New Roman"/>
              </w:rPr>
              <w:lastRenderedPageBreak/>
              <w:t>Respectiv prevederile pct.12 din Regulamentul contravin prevederilor Legii nr.1227 din 27.06.1997 cu privire la publicitate, și urmează a fi modificate.</w:t>
            </w:r>
          </w:p>
        </w:tc>
        <w:tc>
          <w:tcPr>
            <w:tcW w:w="1984" w:type="dxa"/>
            <w:tcBorders>
              <w:top w:val="single" w:sz="2" w:space="0" w:color="000000"/>
              <w:left w:val="single" w:sz="2" w:space="0" w:color="000000"/>
              <w:bottom w:val="single" w:sz="2" w:space="0" w:color="000000"/>
              <w:right w:val="single" w:sz="4" w:space="0" w:color="000000"/>
            </w:tcBorders>
          </w:tcPr>
          <w:p w14:paraId="514F97A8" w14:textId="77777777" w:rsidR="0054399D" w:rsidRPr="001A086C" w:rsidRDefault="0054399D" w:rsidP="001A086C">
            <w:pPr>
              <w:tabs>
                <w:tab w:val="left" w:pos="420"/>
              </w:tabs>
              <w:rPr>
                <w:rFonts w:cs="Times New Roman"/>
                <w:b/>
                <w:color w:val="auto"/>
              </w:rPr>
            </w:pPr>
            <w:r w:rsidRPr="001A086C">
              <w:rPr>
                <w:rFonts w:cs="Times New Roman"/>
                <w:b/>
                <w:color w:val="auto"/>
              </w:rPr>
              <w:t>Nu se acceptă</w:t>
            </w:r>
          </w:p>
          <w:p w14:paraId="620B8077" w14:textId="77777777" w:rsidR="0054399D" w:rsidRPr="001A086C" w:rsidRDefault="0054399D" w:rsidP="001A086C">
            <w:pPr>
              <w:tabs>
                <w:tab w:val="left" w:pos="420"/>
              </w:tabs>
              <w:rPr>
                <w:rFonts w:cs="Times New Roman"/>
                <w:color w:val="auto"/>
              </w:rPr>
            </w:pPr>
          </w:p>
          <w:p w14:paraId="3FFF75C7" w14:textId="2B0C0780" w:rsidR="0054399D" w:rsidRPr="001A086C" w:rsidRDefault="0054399D" w:rsidP="001A086C">
            <w:pPr>
              <w:tabs>
                <w:tab w:val="left" w:pos="420"/>
              </w:tabs>
              <w:rPr>
                <w:rFonts w:cs="Times New Roman"/>
                <w:color w:val="auto"/>
              </w:rPr>
            </w:pPr>
            <w:r w:rsidRPr="001A086C">
              <w:rPr>
                <w:rFonts w:cs="Times New Roman"/>
                <w:color w:val="auto"/>
              </w:rPr>
              <w:t>Există</w:t>
            </w:r>
            <w:r w:rsidR="001A086C">
              <w:rPr>
                <w:rFonts w:cs="Times New Roman"/>
                <w:color w:val="auto"/>
              </w:rPr>
              <w:t xml:space="preserve"> publicată</w:t>
            </w:r>
            <w:r w:rsidRPr="001A086C">
              <w:rPr>
                <w:rFonts w:cs="Times New Roman"/>
                <w:color w:val="auto"/>
              </w:rPr>
              <w:t xml:space="preserve"> tălmăcirea art. 17  </w:t>
            </w:r>
            <w:r w:rsidR="001A086C">
              <w:rPr>
                <w:rFonts w:cs="Times New Roman"/>
                <w:color w:val="auto"/>
              </w:rPr>
              <w:t xml:space="preserve">din Legea 1227/1997, de către Ministerul </w:t>
            </w:r>
            <w:r w:rsidRPr="001A086C">
              <w:rPr>
                <w:rFonts w:cs="Times New Roman"/>
                <w:color w:val="auto"/>
              </w:rPr>
              <w:t>Finanțe</w:t>
            </w:r>
            <w:r w:rsidR="001A086C">
              <w:rPr>
                <w:rFonts w:cs="Times New Roman"/>
                <w:color w:val="auto"/>
              </w:rPr>
              <w:t>lor</w:t>
            </w:r>
            <w:r w:rsidR="00282C67" w:rsidRPr="001A086C">
              <w:rPr>
                <w:rFonts w:cs="Times New Roman"/>
                <w:color w:val="auto"/>
              </w:rPr>
              <w:t>, nr. 26-08/3-11 9966/8247</w:t>
            </w:r>
            <w:r w:rsidR="001A086C">
              <w:rPr>
                <w:rFonts w:cs="Times New Roman"/>
                <w:color w:val="auto"/>
              </w:rPr>
              <w:t xml:space="preserve"> din 06.10.2016</w:t>
            </w:r>
          </w:p>
        </w:tc>
      </w:tr>
      <w:tr w:rsidR="0054399D" w:rsidRPr="00D9293E" w14:paraId="6A3DD9DE" w14:textId="46563B5E" w:rsidTr="003512F2">
        <w:trPr>
          <w:trHeight w:val="427"/>
        </w:trPr>
        <w:tc>
          <w:tcPr>
            <w:tcW w:w="15953" w:type="dxa"/>
            <w:gridSpan w:val="5"/>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75306A73" w14:textId="7579F07A" w:rsidR="0054399D" w:rsidRPr="001A086C" w:rsidRDefault="0054399D" w:rsidP="001A086C">
            <w:pPr>
              <w:jc w:val="center"/>
              <w:rPr>
                <w:rFonts w:cs="Times New Roman"/>
                <w:color w:val="auto"/>
              </w:rPr>
            </w:pPr>
            <w:r w:rsidRPr="001A086C">
              <w:rPr>
                <w:rFonts w:cs="Times New Roman"/>
                <w:color w:val="auto"/>
              </w:rPr>
              <w:lastRenderedPageBreak/>
              <w:t>Capitolul III. Zonele de publicitate.</w:t>
            </w:r>
          </w:p>
        </w:tc>
      </w:tr>
      <w:tr w:rsidR="0054399D" w:rsidRPr="00D9293E" w14:paraId="6BE1D0F0" w14:textId="5D70ADCB" w:rsidTr="0054399D">
        <w:trPr>
          <w:trHeight w:val="1618"/>
        </w:trPr>
        <w:tc>
          <w:tcPr>
            <w:tcW w:w="59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A8CB5D2" w14:textId="425C37F5" w:rsidR="0054399D" w:rsidRPr="00D9293E" w:rsidRDefault="0054399D">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13.</w:t>
            </w:r>
          </w:p>
        </w:tc>
        <w:tc>
          <w:tcPr>
            <w:tcW w:w="4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07" w:type="dxa"/>
            </w:tcMar>
          </w:tcPr>
          <w:p w14:paraId="5327FCA6" w14:textId="796ED142" w:rsidR="0054399D" w:rsidRPr="00D9293E" w:rsidRDefault="0054399D">
            <w:pPr>
              <w:pStyle w:val="CorpA"/>
              <w:widowControl w:val="0"/>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Pe raza municipiului Chișinău sunt delimitate următoarele zone de publicitate, conform anexei nr.3  la prezentul Regulament:</w:t>
            </w:r>
          </w:p>
        </w:tc>
        <w:tc>
          <w:tcPr>
            <w:tcW w:w="4792"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145175" w14:textId="1D1C8450" w:rsidR="0054399D" w:rsidRPr="00D9293E" w:rsidRDefault="0054399D">
            <w:pPr>
              <w:rPr>
                <w:rFonts w:cs="Times New Roman"/>
              </w:rPr>
            </w:pPr>
            <w:r w:rsidRPr="00D9293E">
              <w:rPr>
                <w:rFonts w:cs="Times New Roman"/>
              </w:rPr>
              <w:t>Zonele de publicitate trebuie să fie bazate pe anumite criterii și cu hotare clar definite, de exemplu, „axa de stradă”. Dacă o stradă se numește zonă din Regulament, se pune întrebarea, care este lățimea zonei de stradă? După hotarele clădirilor? Și dacă nu există clădiri, atunci câți metri? Fără specificații, regula nu funcționează.</w:t>
            </w:r>
          </w:p>
          <w:p w14:paraId="6685D795" w14:textId="595B1D1F" w:rsidR="0054399D" w:rsidRPr="00EA3DFA" w:rsidRDefault="0054399D" w:rsidP="000F5624">
            <w:pPr>
              <w:rPr>
                <w:rFonts w:cs="Times New Roman"/>
                <w:lang w:val="en-US"/>
              </w:rPr>
            </w:pPr>
            <w:r w:rsidRPr="00D9293E">
              <w:rPr>
                <w:rFonts w:cs="Times New Roman"/>
              </w:rPr>
              <w:t>Aici vom avea o problemă care provoacă corupție!!!</w:t>
            </w:r>
          </w:p>
        </w:tc>
        <w:tc>
          <w:tcPr>
            <w:tcW w:w="3983" w:type="dxa"/>
            <w:vMerge w:val="restart"/>
            <w:tcBorders>
              <w:top w:val="single" w:sz="2" w:space="0" w:color="000000"/>
              <w:left w:val="single" w:sz="2" w:space="0" w:color="000000"/>
              <w:right w:val="single" w:sz="4" w:space="0" w:color="000000"/>
            </w:tcBorders>
            <w:shd w:val="clear" w:color="auto" w:fill="auto"/>
            <w:tcMar>
              <w:top w:w="80" w:type="dxa"/>
              <w:left w:w="80" w:type="dxa"/>
              <w:bottom w:w="80" w:type="dxa"/>
              <w:right w:w="80" w:type="dxa"/>
            </w:tcMar>
          </w:tcPr>
          <w:p w14:paraId="65CC50F0" w14:textId="77777777" w:rsidR="0054399D" w:rsidRPr="00D9293E" w:rsidRDefault="0054399D" w:rsidP="0018796A">
            <w:pPr>
              <w:jc w:val="both"/>
              <w:rPr>
                <w:rFonts w:cs="Times New Roman"/>
              </w:rPr>
            </w:pPr>
            <w:r w:rsidRPr="00D9293E">
              <w:rPr>
                <w:rFonts w:cs="Times New Roman"/>
              </w:rPr>
              <w:t>Исходя из реальных городских условий и исторической застройки мун.Кишинэу, были определены фактические зоны, которые требуют ограничений в размещении рекламных носителей.</w:t>
            </w:r>
          </w:p>
          <w:p w14:paraId="07E25B3F" w14:textId="6DBD20CE" w:rsidR="0054399D" w:rsidRPr="00D9293E" w:rsidRDefault="0054399D" w:rsidP="0018796A">
            <w:pPr>
              <w:jc w:val="both"/>
              <w:rPr>
                <w:rFonts w:cs="Times New Roman"/>
              </w:rPr>
            </w:pPr>
            <w:r w:rsidRPr="00D9293E">
              <w:rPr>
                <w:rFonts w:cs="Times New Roman"/>
              </w:rPr>
              <w:t>Предлагаем редактирование данной главы:</w:t>
            </w:r>
          </w:p>
          <w:p w14:paraId="24FE080C" w14:textId="77777777" w:rsidR="0054399D" w:rsidRPr="00D9293E" w:rsidRDefault="0054399D" w:rsidP="0018796A">
            <w:pPr>
              <w:jc w:val="both"/>
              <w:rPr>
                <w:rFonts w:cs="Times New Roman"/>
                <w:i/>
                <w:iCs/>
              </w:rPr>
            </w:pPr>
            <w:r w:rsidRPr="00D9293E">
              <w:rPr>
                <w:rFonts w:cs="Times New Roman"/>
                <w:i/>
                <w:iCs/>
              </w:rPr>
              <w:t>În municipiul Chișinău sunt definite următoarele zone de publicitate, Anexa nr.3 la prezentul regulament:</w:t>
            </w:r>
          </w:p>
          <w:p w14:paraId="408773AD" w14:textId="3920F413" w:rsidR="0054399D" w:rsidRPr="00D9293E" w:rsidRDefault="0054399D" w:rsidP="0018796A">
            <w:pPr>
              <w:jc w:val="both"/>
              <w:rPr>
                <w:rFonts w:cs="Times New Roman"/>
                <w:i/>
                <w:iCs/>
              </w:rPr>
            </w:pPr>
            <w:r w:rsidRPr="00D9293E">
              <w:rPr>
                <w:rFonts w:cs="Times New Roman"/>
                <w:i/>
                <w:iCs/>
              </w:rPr>
              <w:t xml:space="preserve">1) </w:t>
            </w:r>
            <w:r w:rsidRPr="00D9293E">
              <w:rPr>
                <w:rFonts w:cs="Times New Roman"/>
                <w:b/>
                <w:bCs/>
                <w:i/>
                <w:iCs/>
              </w:rPr>
              <w:t>ZPR-(1)</w:t>
            </w:r>
            <w:r w:rsidRPr="00D9293E">
              <w:rPr>
                <w:rFonts w:cs="Times New Roman"/>
                <w:i/>
                <w:iCs/>
              </w:rPr>
              <w:t xml:space="preserve"> - zonă publicitară restrânsă. O zonă publicitară limitată este </w:t>
            </w:r>
            <w:r>
              <w:rPr>
                <w:rFonts w:cs="Times New Roman"/>
                <w:i/>
                <w:iCs/>
              </w:rPr>
              <w:t>instituită</w:t>
            </w:r>
            <w:r w:rsidRPr="00D9293E">
              <w:rPr>
                <w:rFonts w:cs="Times New Roman"/>
                <w:i/>
                <w:iCs/>
              </w:rPr>
              <w:t xml:space="preserve"> în perimetrul străzilor specificate în Anexa nr.3 la prezentul regulament.</w:t>
            </w:r>
            <w:r w:rsidRPr="00D9293E">
              <w:t xml:space="preserve"> </w:t>
            </w:r>
            <w:r w:rsidRPr="00D9293E">
              <w:rPr>
                <w:rFonts w:cs="Times New Roman"/>
                <w:i/>
                <w:iCs/>
              </w:rPr>
              <w:t>Zona din perimetrul străzilor - str. Ismail - str. București - str. Alexei Sciusev – str. Mihai Viteazul - str. Columna - str. Ismail.</w:t>
            </w:r>
          </w:p>
          <w:p w14:paraId="276D79FB" w14:textId="72C375CF" w:rsidR="0054399D" w:rsidRPr="00D9293E" w:rsidRDefault="0054399D" w:rsidP="0018796A">
            <w:pPr>
              <w:jc w:val="both"/>
              <w:rPr>
                <w:rFonts w:cs="Times New Roman"/>
                <w:i/>
                <w:iCs/>
              </w:rPr>
            </w:pPr>
            <w:r w:rsidRPr="00D9293E">
              <w:rPr>
                <w:rFonts w:cs="Times New Roman"/>
                <w:i/>
                <w:iCs/>
              </w:rPr>
              <w:t xml:space="preserve">În zona ZPR-(1), nu este permisă amplasarea unor structuri independente de orice formă, spațiu publicitar perceput vizual într-o proiecție pe un plan mai mare de 4 (Patru) m2, cu excepția construcțiilor adiacente cu partea lor posterioară la pereții clădirilor, îngrădirilor teritoriului și zonelor verzi care acoperă complet partea din spate a </w:t>
            </w:r>
            <w:r w:rsidRPr="00D9293E">
              <w:rPr>
                <w:rFonts w:cs="Times New Roman"/>
                <w:i/>
                <w:iCs/>
              </w:rPr>
              <w:lastRenderedPageBreak/>
              <w:t>suportului publicitar.</w:t>
            </w:r>
          </w:p>
          <w:p w14:paraId="2DED6CA0" w14:textId="71DA67DF" w:rsidR="0054399D" w:rsidRPr="00D9293E" w:rsidRDefault="0054399D" w:rsidP="0018796A">
            <w:pPr>
              <w:jc w:val="both"/>
              <w:rPr>
                <w:rFonts w:cs="Times New Roman"/>
                <w:i/>
                <w:iCs/>
              </w:rPr>
            </w:pPr>
            <w:r w:rsidRPr="00D9293E">
              <w:rPr>
                <w:rFonts w:cs="Times New Roman"/>
                <w:i/>
                <w:iCs/>
              </w:rPr>
              <w:t xml:space="preserve">2) </w:t>
            </w:r>
            <w:r w:rsidRPr="00D9293E">
              <w:rPr>
                <w:rFonts w:cs="Times New Roman"/>
                <w:b/>
                <w:bCs/>
                <w:i/>
                <w:iCs/>
              </w:rPr>
              <w:t>ZPR- (2)</w:t>
            </w:r>
            <w:r w:rsidRPr="00D9293E">
              <w:rPr>
                <w:rFonts w:cs="Times New Roman"/>
                <w:i/>
                <w:iCs/>
              </w:rPr>
              <w:t xml:space="preserve"> - zonă publicitară restrânsă. O zonă publicitară limitată este </w:t>
            </w:r>
            <w:r>
              <w:rPr>
                <w:rFonts w:cs="Times New Roman"/>
                <w:i/>
                <w:iCs/>
              </w:rPr>
              <w:t>instituită</w:t>
            </w:r>
            <w:r w:rsidRPr="00D9293E">
              <w:rPr>
                <w:rFonts w:cs="Times New Roman"/>
                <w:i/>
                <w:iCs/>
              </w:rPr>
              <w:t xml:space="preserve"> în perimetrul străzilor specificate în Anexa nr.3 la prezentul regulament.</w:t>
            </w:r>
            <w:r w:rsidRPr="00D9293E">
              <w:t xml:space="preserve"> </w:t>
            </w:r>
            <w:r w:rsidRPr="00D9293E">
              <w:rPr>
                <w:rFonts w:cs="Times New Roman"/>
                <w:i/>
                <w:iCs/>
              </w:rPr>
              <w:t>Zona din perimetrul străzilor - str. Ismail – str. Alexei Mateevici – str. Alexei Sciusev - str. București - str. Ismail. Și Zona din perimetrul străzilor - str. Columna - str. Ismail – str. Albișoara - str. Mihai Viteazul -str. Columna.</w:t>
            </w:r>
          </w:p>
          <w:p w14:paraId="086CF2D2" w14:textId="4F8B7637" w:rsidR="0054399D" w:rsidRPr="00D9293E" w:rsidRDefault="0054399D" w:rsidP="0018796A">
            <w:pPr>
              <w:jc w:val="both"/>
              <w:rPr>
                <w:rFonts w:cs="Times New Roman"/>
                <w:i/>
                <w:iCs/>
              </w:rPr>
            </w:pPr>
            <w:r w:rsidRPr="00D9293E">
              <w:rPr>
                <w:rFonts w:cs="Times New Roman"/>
                <w:i/>
                <w:iCs/>
              </w:rPr>
              <w:t>În zona ZPR-(2), nu este permisă amplasarea unor construcții independente de orice formă, spațiu publicitar perceptibil vizual într-o proiecție pe un plan mai mare de 8 (Opt) m2, cu excepția construcțiilor adiacente cu partea lor posterioară la pereții clădirilor, îngrădirilor teritoriului și zonelor verzi care acoperă complet partea din spate a suportului publicitar.</w:t>
            </w:r>
          </w:p>
          <w:p w14:paraId="13715BD7" w14:textId="25D4E437" w:rsidR="0054399D" w:rsidRPr="00D9293E" w:rsidRDefault="0054399D" w:rsidP="00977399">
            <w:pPr>
              <w:jc w:val="both"/>
            </w:pPr>
            <w:r w:rsidRPr="00D9293E">
              <w:rPr>
                <w:rFonts w:cs="Times New Roman"/>
                <w:i/>
                <w:iCs/>
              </w:rPr>
              <w:t xml:space="preserve">3) </w:t>
            </w:r>
            <w:r w:rsidRPr="00D9293E">
              <w:rPr>
                <w:rFonts w:cs="Times New Roman"/>
                <w:b/>
                <w:bCs/>
                <w:i/>
                <w:iCs/>
              </w:rPr>
              <w:t>SPR</w:t>
            </w:r>
            <w:r w:rsidRPr="00D9293E">
              <w:rPr>
                <w:rFonts w:cs="Times New Roman"/>
                <w:i/>
                <w:iCs/>
              </w:rPr>
              <w:t xml:space="preserve"> - străzi, bulevarde cu un statut special de importanță semnificativă și destinate oaspeților. Lista străzilor, bulevardelor și squarurilor este definită în Anexa nr.3 la prezentul regulament:</w:t>
            </w:r>
            <w:r w:rsidRPr="00D9293E">
              <w:t xml:space="preserve"> </w:t>
            </w:r>
          </w:p>
          <w:p w14:paraId="212C9232" w14:textId="1194C5B5" w:rsidR="0054399D" w:rsidRPr="00D9293E" w:rsidRDefault="0054399D" w:rsidP="00977399">
            <w:pPr>
              <w:jc w:val="both"/>
              <w:rPr>
                <w:rFonts w:cs="Times New Roman"/>
                <w:i/>
                <w:iCs/>
              </w:rPr>
            </w:pPr>
            <w:r w:rsidRPr="00D9293E">
              <w:rPr>
                <w:rFonts w:cs="Times New Roman"/>
                <w:i/>
                <w:iCs/>
              </w:rPr>
              <w:t>·</w:t>
            </w:r>
            <w:r w:rsidRPr="00D9293E">
              <w:rPr>
                <w:rFonts w:cs="Times New Roman"/>
                <w:i/>
                <w:iCs/>
              </w:rPr>
              <w:tab/>
              <w:t>bulevardul Alba Iulia</w:t>
            </w:r>
          </w:p>
          <w:p w14:paraId="45F13918" w14:textId="77777777" w:rsidR="0054399D" w:rsidRPr="00D9293E" w:rsidRDefault="0054399D" w:rsidP="00977399">
            <w:pPr>
              <w:jc w:val="both"/>
              <w:rPr>
                <w:rFonts w:cs="Times New Roman"/>
                <w:i/>
                <w:iCs/>
              </w:rPr>
            </w:pPr>
            <w:r w:rsidRPr="00D9293E">
              <w:rPr>
                <w:rFonts w:cs="Times New Roman"/>
                <w:i/>
                <w:iCs/>
              </w:rPr>
              <w:t>·</w:t>
            </w:r>
            <w:r w:rsidRPr="00D9293E">
              <w:rPr>
                <w:rFonts w:cs="Times New Roman"/>
                <w:i/>
                <w:iCs/>
              </w:rPr>
              <w:tab/>
              <w:t>bulevardul Constantin Negruzzi</w:t>
            </w:r>
          </w:p>
          <w:p w14:paraId="522818A5" w14:textId="77777777" w:rsidR="0054399D" w:rsidRPr="00D9293E" w:rsidRDefault="0054399D" w:rsidP="00977399">
            <w:pPr>
              <w:jc w:val="both"/>
              <w:rPr>
                <w:rFonts w:cs="Times New Roman"/>
                <w:i/>
                <w:iCs/>
              </w:rPr>
            </w:pPr>
            <w:r w:rsidRPr="00D9293E">
              <w:rPr>
                <w:rFonts w:cs="Times New Roman"/>
                <w:i/>
                <w:iCs/>
              </w:rPr>
              <w:t>·</w:t>
            </w:r>
            <w:r w:rsidRPr="00D9293E">
              <w:rPr>
                <w:rFonts w:cs="Times New Roman"/>
                <w:i/>
                <w:iCs/>
              </w:rPr>
              <w:tab/>
              <w:t>bulevardul Dacia (până la str. Valea Crucii)</w:t>
            </w:r>
          </w:p>
          <w:p w14:paraId="6746645B" w14:textId="77777777" w:rsidR="0054399D" w:rsidRPr="00D9293E" w:rsidRDefault="0054399D" w:rsidP="00977399">
            <w:pPr>
              <w:jc w:val="both"/>
              <w:rPr>
                <w:rFonts w:cs="Times New Roman"/>
                <w:i/>
                <w:iCs/>
              </w:rPr>
            </w:pPr>
            <w:r w:rsidRPr="00D9293E">
              <w:rPr>
                <w:rFonts w:cs="Times New Roman"/>
                <w:i/>
                <w:iCs/>
              </w:rPr>
              <w:t>·</w:t>
            </w:r>
            <w:r w:rsidRPr="00D9293E">
              <w:rPr>
                <w:rFonts w:cs="Times New Roman"/>
                <w:i/>
                <w:iCs/>
              </w:rPr>
              <w:tab/>
              <w:t>bulevardul Decebal</w:t>
            </w:r>
          </w:p>
          <w:p w14:paraId="1284DEEA" w14:textId="77777777" w:rsidR="0054399D" w:rsidRPr="00D9293E" w:rsidRDefault="0054399D" w:rsidP="00977399">
            <w:pPr>
              <w:jc w:val="both"/>
              <w:rPr>
                <w:rFonts w:cs="Times New Roman"/>
                <w:i/>
                <w:iCs/>
              </w:rPr>
            </w:pPr>
            <w:r w:rsidRPr="00D9293E">
              <w:rPr>
                <w:rFonts w:cs="Times New Roman"/>
                <w:i/>
                <w:iCs/>
              </w:rPr>
              <w:t>·</w:t>
            </w:r>
            <w:r w:rsidRPr="00D9293E">
              <w:rPr>
                <w:rFonts w:cs="Times New Roman"/>
                <w:i/>
                <w:iCs/>
              </w:rPr>
              <w:tab/>
              <w:t>bulevardul Dimitrie Cantemir</w:t>
            </w:r>
          </w:p>
          <w:p w14:paraId="0E68610C" w14:textId="77777777" w:rsidR="0054399D" w:rsidRPr="00D9293E" w:rsidRDefault="0054399D" w:rsidP="00977399">
            <w:pPr>
              <w:jc w:val="both"/>
              <w:rPr>
                <w:rFonts w:cs="Times New Roman"/>
                <w:i/>
                <w:iCs/>
              </w:rPr>
            </w:pPr>
            <w:r w:rsidRPr="00D9293E">
              <w:rPr>
                <w:rFonts w:cs="Times New Roman"/>
                <w:i/>
                <w:iCs/>
              </w:rPr>
              <w:t>·</w:t>
            </w:r>
            <w:r w:rsidRPr="00D9293E">
              <w:rPr>
                <w:rFonts w:cs="Times New Roman"/>
                <w:i/>
                <w:iCs/>
              </w:rPr>
              <w:tab/>
              <w:t>bulevardul Gagarin</w:t>
            </w:r>
          </w:p>
          <w:p w14:paraId="555FB903" w14:textId="77777777" w:rsidR="0054399D" w:rsidRPr="00D9293E" w:rsidRDefault="0054399D" w:rsidP="00977399">
            <w:pPr>
              <w:jc w:val="both"/>
              <w:rPr>
                <w:rFonts w:cs="Times New Roman"/>
                <w:i/>
                <w:iCs/>
              </w:rPr>
            </w:pPr>
            <w:r w:rsidRPr="00D9293E">
              <w:rPr>
                <w:rFonts w:cs="Times New Roman"/>
                <w:i/>
                <w:iCs/>
              </w:rPr>
              <w:t>·</w:t>
            </w:r>
            <w:r w:rsidRPr="00D9293E">
              <w:rPr>
                <w:rFonts w:cs="Times New Roman"/>
                <w:i/>
                <w:iCs/>
              </w:rPr>
              <w:tab/>
              <w:t>bulevardul Moscova</w:t>
            </w:r>
          </w:p>
          <w:p w14:paraId="54499602" w14:textId="77777777" w:rsidR="0054399D" w:rsidRPr="00D9293E" w:rsidRDefault="0054399D" w:rsidP="00977399">
            <w:pPr>
              <w:jc w:val="both"/>
              <w:rPr>
                <w:rFonts w:cs="Times New Roman"/>
                <w:i/>
                <w:iCs/>
              </w:rPr>
            </w:pPr>
            <w:r w:rsidRPr="00D9293E">
              <w:rPr>
                <w:rFonts w:cs="Times New Roman"/>
                <w:i/>
                <w:iCs/>
              </w:rPr>
              <w:t>·</w:t>
            </w:r>
            <w:r w:rsidRPr="00D9293E">
              <w:rPr>
                <w:rFonts w:cs="Times New Roman"/>
                <w:i/>
                <w:iCs/>
              </w:rPr>
              <w:tab/>
              <w:t>bulevardul Renașterii Naționale</w:t>
            </w:r>
          </w:p>
          <w:p w14:paraId="260CB67A" w14:textId="77777777" w:rsidR="0054399D" w:rsidRPr="00D9293E" w:rsidRDefault="0054399D" w:rsidP="00977399">
            <w:pPr>
              <w:jc w:val="both"/>
              <w:rPr>
                <w:rFonts w:cs="Times New Roman"/>
                <w:i/>
                <w:iCs/>
              </w:rPr>
            </w:pPr>
            <w:r w:rsidRPr="00D9293E">
              <w:rPr>
                <w:rFonts w:cs="Times New Roman"/>
                <w:i/>
                <w:iCs/>
              </w:rPr>
              <w:lastRenderedPageBreak/>
              <w:t>·</w:t>
            </w:r>
            <w:r w:rsidRPr="00D9293E">
              <w:rPr>
                <w:rFonts w:cs="Times New Roman"/>
                <w:i/>
                <w:iCs/>
              </w:rPr>
              <w:tab/>
              <w:t>șos. Hâncești (până la str. Miorița)</w:t>
            </w:r>
          </w:p>
          <w:p w14:paraId="50C12170" w14:textId="77777777" w:rsidR="0054399D" w:rsidRPr="00D9293E" w:rsidRDefault="0054399D" w:rsidP="00977399">
            <w:pPr>
              <w:jc w:val="both"/>
              <w:rPr>
                <w:rFonts w:cs="Times New Roman"/>
                <w:i/>
                <w:iCs/>
              </w:rPr>
            </w:pPr>
            <w:r w:rsidRPr="00D9293E">
              <w:rPr>
                <w:rFonts w:cs="Times New Roman"/>
                <w:i/>
                <w:iCs/>
              </w:rPr>
              <w:t>·</w:t>
            </w:r>
            <w:r w:rsidRPr="00D9293E">
              <w:rPr>
                <w:rFonts w:cs="Times New Roman"/>
                <w:i/>
                <w:iCs/>
              </w:rPr>
              <w:tab/>
              <w:t>str. Albișoara</w:t>
            </w:r>
          </w:p>
          <w:p w14:paraId="1C2CAB98" w14:textId="77777777" w:rsidR="0054399D" w:rsidRPr="00D9293E" w:rsidRDefault="0054399D" w:rsidP="00977399">
            <w:pPr>
              <w:jc w:val="both"/>
              <w:rPr>
                <w:rFonts w:cs="Times New Roman"/>
                <w:i/>
                <w:iCs/>
              </w:rPr>
            </w:pPr>
            <w:r w:rsidRPr="00D9293E">
              <w:rPr>
                <w:rFonts w:cs="Times New Roman"/>
                <w:i/>
                <w:iCs/>
              </w:rPr>
              <w:t>·</w:t>
            </w:r>
            <w:r w:rsidRPr="00D9293E">
              <w:rPr>
                <w:rFonts w:cs="Times New Roman"/>
                <w:i/>
                <w:iCs/>
              </w:rPr>
              <w:tab/>
              <w:t>str. Calea Ieșilor</w:t>
            </w:r>
          </w:p>
          <w:p w14:paraId="78BF9AE4" w14:textId="77777777" w:rsidR="0054399D" w:rsidRPr="00D9293E" w:rsidRDefault="0054399D" w:rsidP="00977399">
            <w:pPr>
              <w:jc w:val="both"/>
              <w:rPr>
                <w:rFonts w:cs="Times New Roman"/>
                <w:i/>
                <w:iCs/>
              </w:rPr>
            </w:pPr>
            <w:r w:rsidRPr="00D9293E">
              <w:rPr>
                <w:rFonts w:cs="Times New Roman"/>
                <w:i/>
                <w:iCs/>
              </w:rPr>
              <w:t>·</w:t>
            </w:r>
            <w:r w:rsidRPr="00D9293E">
              <w:rPr>
                <w:rFonts w:cs="Times New Roman"/>
                <w:i/>
                <w:iCs/>
              </w:rPr>
              <w:tab/>
              <w:t>str. Ciuflea</w:t>
            </w:r>
          </w:p>
          <w:p w14:paraId="69A61144" w14:textId="77777777" w:rsidR="0054399D" w:rsidRPr="00D9293E" w:rsidRDefault="0054399D" w:rsidP="00977399">
            <w:pPr>
              <w:jc w:val="both"/>
              <w:rPr>
                <w:rFonts w:cs="Times New Roman"/>
                <w:i/>
                <w:iCs/>
              </w:rPr>
            </w:pPr>
            <w:r w:rsidRPr="00D9293E">
              <w:rPr>
                <w:rFonts w:cs="Times New Roman"/>
                <w:i/>
                <w:iCs/>
              </w:rPr>
              <w:t>·</w:t>
            </w:r>
            <w:r w:rsidRPr="00D9293E">
              <w:rPr>
                <w:rFonts w:cs="Times New Roman"/>
                <w:i/>
                <w:iCs/>
              </w:rPr>
              <w:tab/>
              <w:t>str. Gh. Asachi</w:t>
            </w:r>
          </w:p>
          <w:p w14:paraId="22F14209" w14:textId="77777777" w:rsidR="0054399D" w:rsidRPr="00D9293E" w:rsidRDefault="0054399D" w:rsidP="00977399">
            <w:pPr>
              <w:jc w:val="both"/>
              <w:rPr>
                <w:rFonts w:cs="Times New Roman"/>
                <w:i/>
                <w:iCs/>
              </w:rPr>
            </w:pPr>
            <w:r w:rsidRPr="00D9293E">
              <w:rPr>
                <w:rFonts w:cs="Times New Roman"/>
                <w:i/>
                <w:iCs/>
              </w:rPr>
              <w:t>·</w:t>
            </w:r>
            <w:r w:rsidRPr="00D9293E">
              <w:rPr>
                <w:rFonts w:cs="Times New Roman"/>
                <w:i/>
                <w:iCs/>
              </w:rPr>
              <w:tab/>
              <w:t>str. Kiev</w:t>
            </w:r>
          </w:p>
          <w:p w14:paraId="56AC1AB6" w14:textId="1C7F0F11" w:rsidR="0054399D" w:rsidRPr="00D9293E" w:rsidRDefault="0054399D" w:rsidP="00977399">
            <w:pPr>
              <w:jc w:val="both"/>
              <w:rPr>
                <w:rFonts w:cs="Times New Roman"/>
                <w:i/>
                <w:iCs/>
              </w:rPr>
            </w:pPr>
            <w:r w:rsidRPr="00D9293E">
              <w:rPr>
                <w:rFonts w:cs="Times New Roman"/>
                <w:i/>
                <w:iCs/>
              </w:rPr>
              <w:t>·</w:t>
            </w:r>
            <w:r w:rsidRPr="00D9293E">
              <w:rPr>
                <w:rFonts w:cs="Times New Roman"/>
                <w:i/>
                <w:iCs/>
              </w:rPr>
              <w:tab/>
              <w:t>str. Pantelimon Halippa</w:t>
            </w:r>
          </w:p>
          <w:p w14:paraId="23898957" w14:textId="46724249" w:rsidR="0054399D" w:rsidRPr="00D9293E" w:rsidRDefault="0054399D" w:rsidP="0018796A">
            <w:pPr>
              <w:jc w:val="both"/>
              <w:rPr>
                <w:rFonts w:cs="Times New Roman"/>
                <w:i/>
                <w:iCs/>
              </w:rPr>
            </w:pPr>
            <w:r w:rsidRPr="00D9293E">
              <w:rPr>
                <w:rFonts w:cs="Times New Roman"/>
                <w:i/>
                <w:iCs/>
              </w:rPr>
              <w:t>De-a lungul SPR, nu este permisă amplasarea unor construcții independente de orice formă, spațiu publicitar perceput vizual într-o proiecție pe un plan mai mare de 12 (douăsprezece) m2, cu excepția construcțiilor adiacente cu partea lor posterioară pereților, îngrădirilor teritoriului și zonelor verzi care acoperă complet partea din spate a suportului publicitar. Suplimentar la normele și prevederile prezentului regulament, se recomandă elaborarea, aprobarea și implementarea Proiectelor pentru amplasarea dispozitivelor publicitare și de informare pe aceste străzi, care să asigure o ordine vizuală stabilă, actualizată periodic în mediul urban.</w:t>
            </w:r>
          </w:p>
          <w:p w14:paraId="2865C496" w14:textId="77777777" w:rsidR="0054399D" w:rsidRPr="00D9293E" w:rsidRDefault="0054399D" w:rsidP="0018796A">
            <w:pPr>
              <w:jc w:val="both"/>
              <w:rPr>
                <w:rFonts w:cs="Times New Roman"/>
                <w:i/>
                <w:iCs/>
              </w:rPr>
            </w:pPr>
          </w:p>
          <w:p w14:paraId="37AC666A" w14:textId="6E66A48C" w:rsidR="0054399D" w:rsidRPr="00D9293E" w:rsidRDefault="0054399D" w:rsidP="0018796A">
            <w:pPr>
              <w:jc w:val="both"/>
              <w:rPr>
                <w:rFonts w:cs="Times New Roman"/>
                <w:i/>
                <w:iCs/>
              </w:rPr>
            </w:pPr>
            <w:r w:rsidRPr="00D9293E">
              <w:rPr>
                <w:rFonts w:cs="Times New Roman"/>
                <w:i/>
                <w:iCs/>
              </w:rPr>
              <w:t xml:space="preserve">4) </w:t>
            </w:r>
            <w:r w:rsidRPr="00D9293E">
              <w:rPr>
                <w:rFonts w:cs="Times New Roman"/>
                <w:b/>
                <w:bCs/>
                <w:i/>
                <w:iCs/>
              </w:rPr>
              <w:t>ZPL</w:t>
            </w:r>
            <w:r w:rsidRPr="00D9293E">
              <w:rPr>
                <w:rFonts w:cs="Times New Roman"/>
                <w:i/>
                <w:iCs/>
              </w:rPr>
              <w:t xml:space="preserve"> - zonă de publicitate extinsă, reprezintă restul teritoriului administrativ al municipiului Chișinău, în care sunt plasate dispozitive publicitare în conformitate cu normele și prevederile prezentului regulament.</w:t>
            </w:r>
          </w:p>
        </w:tc>
        <w:tc>
          <w:tcPr>
            <w:tcW w:w="1984" w:type="dxa"/>
            <w:tcBorders>
              <w:top w:val="single" w:sz="2" w:space="0" w:color="000000"/>
              <w:left w:val="single" w:sz="2" w:space="0" w:color="000000"/>
              <w:right w:val="single" w:sz="4" w:space="0" w:color="000000"/>
            </w:tcBorders>
          </w:tcPr>
          <w:p w14:paraId="46C833DD" w14:textId="60B41F22" w:rsidR="0054399D" w:rsidRPr="001A086C" w:rsidRDefault="001A086C" w:rsidP="001A086C">
            <w:pPr>
              <w:rPr>
                <w:rFonts w:cs="Times New Roman"/>
                <w:color w:val="auto"/>
              </w:rPr>
            </w:pPr>
            <w:r>
              <w:rPr>
                <w:rFonts w:cs="Times New Roman"/>
                <w:color w:val="auto"/>
              </w:rPr>
              <w:lastRenderedPageBreak/>
              <w:t xml:space="preserve">Toate răspunsurile la întrebările referitoare la zone își vor găsi soluția în actele permisive referitoare la construcții </w:t>
            </w:r>
          </w:p>
        </w:tc>
      </w:tr>
      <w:tr w:rsidR="0054399D" w:rsidRPr="00D9293E" w14:paraId="193B45A6" w14:textId="097A8D70" w:rsidTr="0054399D">
        <w:trPr>
          <w:trHeight w:val="1250"/>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51197E9F" w14:textId="4A2C3A84" w:rsidR="0054399D" w:rsidRPr="00D9293E" w:rsidRDefault="0054399D">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13. (1)</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5A1B8848" w14:textId="181C206B" w:rsidR="0054399D" w:rsidRPr="00D9293E" w:rsidRDefault="0054399D">
            <w:pPr>
              <w:pStyle w:val="Implicit"/>
              <w:widowControl w:val="0"/>
              <w:spacing w:before="0"/>
              <w:ind w:right="27"/>
              <w:jc w:val="both"/>
              <w:rPr>
                <w:rFonts w:ascii="Times New Roman" w:hAnsi="Times New Roman" w:cs="Times New Roman"/>
                <w:lang w:val="ro-RO"/>
              </w:rPr>
            </w:pPr>
            <w:r w:rsidRPr="00D9293E">
              <w:rPr>
                <w:rFonts w:ascii="Times New Roman" w:hAnsi="Times New Roman" w:cs="Times New Roman"/>
                <w:lang w:val="ro-RO"/>
              </w:rPr>
              <w:t>(1)</w:t>
            </w:r>
            <w:r w:rsidRPr="00D9293E">
              <w:rPr>
                <w:rFonts w:ascii="Times New Roman" w:hAnsi="Times New Roman" w:cs="Times New Roman"/>
                <w:lang w:val="ro-RO"/>
              </w:rPr>
              <w:tab/>
              <w:t>ZUL 1 și ZUL 2 – zone de publicitate ultracentrală. Zonele de publicitate ultracentrală se instituie în perimetrul străzilor indicate în anexa nr.3.</w:t>
            </w:r>
          </w:p>
        </w:tc>
        <w:tc>
          <w:tcPr>
            <w:tcW w:w="4792" w:type="dxa"/>
            <w:vMerge/>
            <w:tcBorders>
              <w:top w:val="single" w:sz="2" w:space="0" w:color="000000"/>
              <w:left w:val="single" w:sz="2" w:space="0" w:color="000000"/>
              <w:bottom w:val="single" w:sz="2" w:space="0" w:color="000000"/>
              <w:right w:val="single" w:sz="2" w:space="0" w:color="000000"/>
            </w:tcBorders>
            <w:shd w:val="clear" w:color="auto" w:fill="auto"/>
          </w:tcPr>
          <w:p w14:paraId="6D4808EC" w14:textId="77777777" w:rsidR="0054399D" w:rsidRPr="00D9293E" w:rsidRDefault="0054399D">
            <w:pPr>
              <w:rPr>
                <w:rFonts w:cs="Times New Roman"/>
              </w:rPr>
            </w:pPr>
          </w:p>
        </w:tc>
        <w:tc>
          <w:tcPr>
            <w:tcW w:w="3983" w:type="dxa"/>
            <w:vMerge/>
            <w:tcBorders>
              <w:left w:val="single" w:sz="2" w:space="0" w:color="000000"/>
              <w:right w:val="single" w:sz="4" w:space="0" w:color="000000"/>
            </w:tcBorders>
            <w:shd w:val="clear" w:color="auto" w:fill="F5F5F5"/>
            <w:tcMar>
              <w:top w:w="80" w:type="dxa"/>
              <w:left w:w="80" w:type="dxa"/>
              <w:bottom w:w="80" w:type="dxa"/>
              <w:right w:w="80" w:type="dxa"/>
            </w:tcMar>
          </w:tcPr>
          <w:p w14:paraId="7F8B2C9B" w14:textId="77777777" w:rsidR="0054399D" w:rsidRPr="00D9293E" w:rsidRDefault="0054399D">
            <w:pPr>
              <w:rPr>
                <w:rFonts w:cs="Times New Roman"/>
              </w:rPr>
            </w:pPr>
          </w:p>
        </w:tc>
        <w:tc>
          <w:tcPr>
            <w:tcW w:w="1984" w:type="dxa"/>
            <w:tcBorders>
              <w:left w:val="single" w:sz="2" w:space="0" w:color="000000"/>
              <w:right w:val="single" w:sz="4" w:space="0" w:color="000000"/>
            </w:tcBorders>
            <w:shd w:val="clear" w:color="auto" w:fill="F5F5F5"/>
          </w:tcPr>
          <w:p w14:paraId="3D90C799" w14:textId="77777777" w:rsidR="0054399D" w:rsidRPr="001A086C" w:rsidRDefault="0054399D" w:rsidP="001A086C">
            <w:pPr>
              <w:rPr>
                <w:rFonts w:cs="Times New Roman"/>
                <w:color w:val="auto"/>
              </w:rPr>
            </w:pPr>
          </w:p>
        </w:tc>
      </w:tr>
      <w:tr w:rsidR="0054399D" w:rsidRPr="00D9293E" w14:paraId="2C9142C1" w14:textId="7645FE1D" w:rsidTr="0054399D">
        <w:trPr>
          <w:trHeight w:val="1383"/>
        </w:trPr>
        <w:tc>
          <w:tcPr>
            <w:tcW w:w="59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1EBB737" w14:textId="7E73D74C" w:rsidR="0054399D" w:rsidRPr="00D9293E" w:rsidRDefault="0054399D">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13. (2)</w:t>
            </w:r>
          </w:p>
        </w:tc>
        <w:tc>
          <w:tcPr>
            <w:tcW w:w="4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07" w:type="dxa"/>
            </w:tcMar>
          </w:tcPr>
          <w:p w14:paraId="1AE07E84" w14:textId="71BD601D" w:rsidR="0054399D" w:rsidRPr="00D9293E" w:rsidRDefault="0054399D">
            <w:pPr>
              <w:pStyle w:val="CorpA"/>
              <w:widowControl w:val="0"/>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(2)</w:t>
            </w:r>
            <w:r w:rsidRPr="00D9293E">
              <w:rPr>
                <w:rFonts w:ascii="Times New Roman" w:hAnsi="Times New Roman" w:cs="Times New Roman"/>
                <w:sz w:val="24"/>
                <w:szCs w:val="24"/>
                <w:lang w:val="ro-RO"/>
              </w:rPr>
              <w:tab/>
              <w:t>ZPR – zonă de publicitate restrânsă. Zona de publicitate restrânsă se instituie în perimetrul străzilor indicate în anexa nr.3.</w:t>
            </w:r>
          </w:p>
        </w:tc>
        <w:tc>
          <w:tcPr>
            <w:tcW w:w="4792" w:type="dxa"/>
            <w:vMerge/>
            <w:tcBorders>
              <w:top w:val="single" w:sz="2" w:space="0" w:color="000000"/>
              <w:left w:val="single" w:sz="2" w:space="0" w:color="000000"/>
              <w:bottom w:val="single" w:sz="2" w:space="0" w:color="000000"/>
              <w:right w:val="single" w:sz="2" w:space="0" w:color="000000"/>
            </w:tcBorders>
            <w:shd w:val="clear" w:color="auto" w:fill="auto"/>
          </w:tcPr>
          <w:p w14:paraId="31625702" w14:textId="77777777" w:rsidR="0054399D" w:rsidRPr="00D9293E" w:rsidRDefault="0054399D">
            <w:pPr>
              <w:rPr>
                <w:rFonts w:cs="Times New Roman"/>
              </w:rPr>
            </w:pPr>
          </w:p>
        </w:tc>
        <w:tc>
          <w:tcPr>
            <w:tcW w:w="3983" w:type="dxa"/>
            <w:vMerge/>
            <w:tcBorders>
              <w:left w:val="single" w:sz="2" w:space="0" w:color="000000"/>
              <w:right w:val="single" w:sz="4" w:space="0" w:color="000000"/>
            </w:tcBorders>
            <w:shd w:val="clear" w:color="auto" w:fill="auto"/>
            <w:tcMar>
              <w:top w:w="80" w:type="dxa"/>
              <w:left w:w="80" w:type="dxa"/>
              <w:bottom w:w="80" w:type="dxa"/>
              <w:right w:w="80" w:type="dxa"/>
            </w:tcMar>
          </w:tcPr>
          <w:p w14:paraId="24B0C564" w14:textId="77777777" w:rsidR="0054399D" w:rsidRPr="00D9293E" w:rsidRDefault="0054399D">
            <w:pPr>
              <w:rPr>
                <w:rFonts w:cs="Times New Roman"/>
              </w:rPr>
            </w:pPr>
          </w:p>
        </w:tc>
        <w:tc>
          <w:tcPr>
            <w:tcW w:w="1984" w:type="dxa"/>
            <w:tcBorders>
              <w:left w:val="single" w:sz="2" w:space="0" w:color="000000"/>
              <w:right w:val="single" w:sz="4" w:space="0" w:color="000000"/>
            </w:tcBorders>
          </w:tcPr>
          <w:p w14:paraId="76328DF3" w14:textId="77777777" w:rsidR="0054399D" w:rsidRPr="001A086C" w:rsidRDefault="0054399D" w:rsidP="001A086C">
            <w:pPr>
              <w:rPr>
                <w:rFonts w:cs="Times New Roman"/>
                <w:color w:val="auto"/>
              </w:rPr>
            </w:pPr>
          </w:p>
        </w:tc>
      </w:tr>
      <w:tr w:rsidR="0054399D" w:rsidRPr="00D9293E" w14:paraId="7FD30748" w14:textId="0C7CA761" w:rsidTr="0054399D">
        <w:trPr>
          <w:trHeight w:val="1921"/>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5BBAAD25" w14:textId="14B0E384" w:rsidR="0054399D" w:rsidRPr="00D9293E" w:rsidRDefault="0054399D">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13. (3)</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239145C6" w14:textId="5F42ABF1" w:rsidR="0054399D" w:rsidRPr="00D9293E" w:rsidRDefault="0054399D">
            <w:pPr>
              <w:pStyle w:val="CorpA"/>
              <w:widowControl w:val="0"/>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(3)</w:t>
            </w:r>
            <w:r w:rsidRPr="00D9293E">
              <w:rPr>
                <w:rFonts w:ascii="Times New Roman" w:hAnsi="Times New Roman" w:cs="Times New Roman"/>
                <w:sz w:val="24"/>
                <w:szCs w:val="24"/>
                <w:lang w:val="ro-RO"/>
              </w:rPr>
              <w:tab/>
              <w:t>ZPL – zona de publicitate lărgită reprezintă restul teritoriului administrativ al municipiului Chișinău, pe care se pot amplasa mijloace de publicitate stabilite de prezentul Regulament.</w:t>
            </w:r>
          </w:p>
        </w:tc>
        <w:tc>
          <w:tcPr>
            <w:tcW w:w="4792" w:type="dxa"/>
            <w:vMerge/>
            <w:tcBorders>
              <w:top w:val="single" w:sz="2" w:space="0" w:color="000000"/>
              <w:left w:val="single" w:sz="2" w:space="0" w:color="000000"/>
              <w:bottom w:val="single" w:sz="2" w:space="0" w:color="000000"/>
              <w:right w:val="single" w:sz="2" w:space="0" w:color="000000"/>
            </w:tcBorders>
            <w:shd w:val="clear" w:color="auto" w:fill="auto"/>
          </w:tcPr>
          <w:p w14:paraId="172E94E6" w14:textId="77777777" w:rsidR="0054399D" w:rsidRPr="00D9293E" w:rsidRDefault="0054399D">
            <w:pPr>
              <w:rPr>
                <w:rFonts w:cs="Times New Roman"/>
              </w:rPr>
            </w:pPr>
          </w:p>
        </w:tc>
        <w:tc>
          <w:tcPr>
            <w:tcW w:w="3983" w:type="dxa"/>
            <w:vMerge/>
            <w:tcBorders>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7112F878" w14:textId="77777777" w:rsidR="0054399D" w:rsidRPr="00D9293E" w:rsidRDefault="0054399D">
            <w:pPr>
              <w:rPr>
                <w:rFonts w:cs="Times New Roman"/>
              </w:rPr>
            </w:pPr>
          </w:p>
        </w:tc>
        <w:tc>
          <w:tcPr>
            <w:tcW w:w="1984" w:type="dxa"/>
            <w:tcBorders>
              <w:left w:val="single" w:sz="2" w:space="0" w:color="000000"/>
              <w:bottom w:val="single" w:sz="2" w:space="0" w:color="000000"/>
              <w:right w:val="single" w:sz="4" w:space="0" w:color="000000"/>
            </w:tcBorders>
            <w:shd w:val="clear" w:color="auto" w:fill="F5F5F5"/>
          </w:tcPr>
          <w:p w14:paraId="252DF0B5" w14:textId="77777777" w:rsidR="0054399D" w:rsidRPr="001A086C" w:rsidRDefault="0054399D" w:rsidP="001A086C">
            <w:pPr>
              <w:rPr>
                <w:rFonts w:cs="Times New Roman"/>
                <w:color w:val="auto"/>
              </w:rPr>
            </w:pPr>
          </w:p>
        </w:tc>
      </w:tr>
      <w:tr w:rsidR="0054399D" w:rsidRPr="00D9293E" w14:paraId="41A9CE87" w14:textId="6E7819A1" w:rsidTr="0054399D">
        <w:trPr>
          <w:trHeight w:val="2655"/>
        </w:trPr>
        <w:tc>
          <w:tcPr>
            <w:tcW w:w="59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E37493C" w14:textId="66DB85D9" w:rsidR="0054399D" w:rsidRPr="00D9293E" w:rsidRDefault="0054399D">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14.</w:t>
            </w:r>
          </w:p>
        </w:tc>
        <w:tc>
          <w:tcPr>
            <w:tcW w:w="4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07" w:type="dxa"/>
            </w:tcMar>
          </w:tcPr>
          <w:p w14:paraId="3A015B10" w14:textId="46AD3D35" w:rsidR="0054399D" w:rsidRPr="00D9293E" w:rsidRDefault="0054399D" w:rsidP="00895FEA">
            <w:pPr>
              <w:pStyle w:val="CorpA"/>
              <w:widowControl w:val="0"/>
              <w:tabs>
                <w:tab w:val="left" w:pos="1560"/>
              </w:tabs>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 xml:space="preserve">În cadrul zonelor de publicitate ultracentrale autoritatea publică locală </w:t>
            </w:r>
            <w:r w:rsidRPr="00D9293E">
              <w:rPr>
                <w:rFonts w:ascii="Times New Roman" w:hAnsi="Times New Roman" w:cs="Times New Roman"/>
                <w:color w:val="FF0000"/>
                <w:sz w:val="24"/>
                <w:szCs w:val="24"/>
                <w:lang w:val="ro-RO"/>
              </w:rPr>
              <w:t xml:space="preserve">poate delimita spaţii în care este interzisă </w:t>
            </w:r>
            <w:r w:rsidRPr="00D9293E">
              <w:rPr>
                <w:rFonts w:ascii="Times New Roman" w:hAnsi="Times New Roman" w:cs="Times New Roman"/>
                <w:sz w:val="24"/>
                <w:szCs w:val="24"/>
                <w:lang w:val="ro-RO"/>
              </w:rPr>
              <w:t>amplasarea mijloacelor de publicitate, cu excepţia firmelor. În aceste spaţii, forma şi dimensiunea firmelor vor fi avizate de către arhitectul şef şi/sau persoana cu atribuţii de urbanism din cadrul unităţii administrativ-teritoriale.</w:t>
            </w:r>
          </w:p>
        </w:tc>
        <w:tc>
          <w:tcPr>
            <w:tcW w:w="4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4460EF" w14:textId="5AA20E22" w:rsidR="0054399D" w:rsidRPr="00D9293E" w:rsidRDefault="0054399D" w:rsidP="0018796A">
            <w:pPr>
              <w:jc w:val="both"/>
              <w:rPr>
                <w:rFonts w:cs="Times New Roman"/>
                <w:color w:val="auto"/>
              </w:rPr>
            </w:pPr>
            <w:r w:rsidRPr="00D9293E">
              <w:rPr>
                <w:rFonts w:cs="Times New Roman"/>
                <w:color w:val="auto"/>
              </w:rPr>
              <w:t>Отсутствуют конкретные ограничения в размещении рекламных конструкций, соответствующие зонам, определенным в пункте 13.</w:t>
            </w:r>
          </w:p>
          <w:p w14:paraId="610F4D9A" w14:textId="1C1317FF" w:rsidR="0054399D" w:rsidRPr="00D9293E" w:rsidRDefault="0054399D" w:rsidP="0018796A">
            <w:pPr>
              <w:jc w:val="both"/>
              <w:rPr>
                <w:rFonts w:cs="Times New Roman"/>
                <w:color w:val="FF0000"/>
              </w:rPr>
            </w:pPr>
            <w:r w:rsidRPr="00D9293E">
              <w:rPr>
                <w:rFonts w:cs="Times New Roman"/>
                <w:color w:val="auto"/>
              </w:rPr>
              <w:t>Данная норма Регламента предоставляет одному ведомству принимать на свое усмотрение решение кому разрешать размещение, а кому нет, что необратимо приведет к коррупционной составляющей.</w:t>
            </w:r>
          </w:p>
        </w:tc>
        <w:tc>
          <w:tcPr>
            <w:tcW w:w="398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2320F027" w14:textId="7199CE30" w:rsidR="0054399D" w:rsidRPr="00D9293E" w:rsidRDefault="0054399D">
            <w:pPr>
              <w:rPr>
                <w:rFonts w:cs="Times New Roman"/>
              </w:rPr>
            </w:pPr>
            <w:r w:rsidRPr="00D9293E">
              <w:rPr>
                <w:rFonts w:cs="Times New Roman"/>
              </w:rPr>
              <w:t xml:space="preserve"> </w:t>
            </w:r>
          </w:p>
        </w:tc>
        <w:tc>
          <w:tcPr>
            <w:tcW w:w="1984" w:type="dxa"/>
            <w:tcBorders>
              <w:top w:val="single" w:sz="2" w:space="0" w:color="000000"/>
              <w:left w:val="single" w:sz="2" w:space="0" w:color="000000"/>
              <w:bottom w:val="single" w:sz="2" w:space="0" w:color="000000"/>
              <w:right w:val="single" w:sz="4" w:space="0" w:color="000000"/>
            </w:tcBorders>
          </w:tcPr>
          <w:p w14:paraId="0242820A" w14:textId="77777777" w:rsidR="0054399D" w:rsidRPr="001A086C" w:rsidRDefault="005B3CC8">
            <w:pPr>
              <w:rPr>
                <w:rFonts w:cs="Times New Roman"/>
                <w:b/>
                <w:color w:val="auto"/>
              </w:rPr>
            </w:pPr>
            <w:r w:rsidRPr="001A086C">
              <w:rPr>
                <w:rFonts w:cs="Times New Roman"/>
                <w:b/>
                <w:color w:val="auto"/>
              </w:rPr>
              <w:t>Nu se acceptă</w:t>
            </w:r>
          </w:p>
          <w:p w14:paraId="69D53325" w14:textId="77777777" w:rsidR="005B3CC8" w:rsidRPr="001A086C" w:rsidRDefault="005B3CC8">
            <w:pPr>
              <w:rPr>
                <w:rFonts w:cs="Times New Roman"/>
                <w:color w:val="auto"/>
              </w:rPr>
            </w:pPr>
          </w:p>
          <w:p w14:paraId="107C3971" w14:textId="331800A9" w:rsidR="005B3CC8" w:rsidRPr="001A086C" w:rsidRDefault="005B3CC8">
            <w:pPr>
              <w:rPr>
                <w:rFonts w:cs="Times New Roman"/>
                <w:color w:val="auto"/>
              </w:rPr>
            </w:pPr>
            <w:r w:rsidRPr="001A086C">
              <w:rPr>
                <w:rFonts w:cs="Times New Roman"/>
                <w:color w:val="auto"/>
              </w:rPr>
              <w:t>Este prerogativa actelor de construire</w:t>
            </w:r>
          </w:p>
        </w:tc>
      </w:tr>
      <w:tr w:rsidR="0054399D" w:rsidRPr="00D9293E" w14:paraId="2B517B4E" w14:textId="08B45296" w:rsidTr="002D42D3">
        <w:trPr>
          <w:trHeight w:val="1494"/>
        </w:trPr>
        <w:tc>
          <w:tcPr>
            <w:tcW w:w="59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0099110" w14:textId="4C8372BA" w:rsidR="0054399D" w:rsidRPr="00D9293E" w:rsidRDefault="0054399D">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15. (2)</w:t>
            </w:r>
          </w:p>
        </w:tc>
        <w:tc>
          <w:tcPr>
            <w:tcW w:w="4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07" w:type="dxa"/>
            </w:tcMar>
          </w:tcPr>
          <w:p w14:paraId="2A0ED81F" w14:textId="1265A771" w:rsidR="0054399D" w:rsidRPr="00D9293E" w:rsidRDefault="0054399D" w:rsidP="00895FEA">
            <w:pPr>
              <w:pStyle w:val="CorpA"/>
              <w:widowControl w:val="0"/>
              <w:tabs>
                <w:tab w:val="left" w:pos="1560"/>
              </w:tabs>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(2) dispozitive amplasate pe imobile: pe perete şi pe acoperiş;</w:t>
            </w:r>
          </w:p>
        </w:tc>
        <w:tc>
          <w:tcPr>
            <w:tcW w:w="4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85F7C7" w14:textId="4CF751A3" w:rsidR="0054399D" w:rsidRPr="00D9293E" w:rsidRDefault="0054399D" w:rsidP="0018796A">
            <w:pPr>
              <w:jc w:val="both"/>
              <w:rPr>
                <w:rFonts w:cs="Times New Roman"/>
                <w:color w:val="auto"/>
              </w:rPr>
            </w:pPr>
            <w:r w:rsidRPr="00D9293E">
              <w:rPr>
                <w:rFonts w:cs="Times New Roman"/>
                <w:color w:val="auto"/>
              </w:rPr>
              <w:t xml:space="preserve">De adăugat: </w:t>
            </w:r>
            <w:r w:rsidRPr="00D9293E">
              <w:t xml:space="preserve"> </w:t>
            </w:r>
            <w:r w:rsidRPr="00D9293E">
              <w:rPr>
                <w:rFonts w:cs="Times New Roman"/>
                <w:color w:val="auto"/>
              </w:rPr>
              <w:t>pe calcane, pe fațade</w:t>
            </w:r>
          </w:p>
        </w:tc>
        <w:tc>
          <w:tcPr>
            <w:tcW w:w="398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48DACC15" w14:textId="77777777" w:rsidR="0054399D" w:rsidRPr="00D9293E" w:rsidRDefault="0054399D">
            <w:pPr>
              <w:rPr>
                <w:rFonts w:cs="Times New Roman"/>
              </w:rPr>
            </w:pPr>
            <w:r w:rsidRPr="00D9293E">
              <w:rPr>
                <w:rFonts w:cs="Times New Roman"/>
              </w:rPr>
              <w:t>Se propune următoarea redacţie:</w:t>
            </w:r>
          </w:p>
          <w:p w14:paraId="2C7F50F4" w14:textId="7511C54A" w:rsidR="0054399D" w:rsidRPr="00D9293E" w:rsidRDefault="0054399D">
            <w:pPr>
              <w:rPr>
                <w:rFonts w:cs="Times New Roman"/>
                <w:i/>
                <w:iCs/>
              </w:rPr>
            </w:pPr>
            <w:r w:rsidRPr="00D9293E">
              <w:rPr>
                <w:rFonts w:cs="Times New Roman"/>
                <w:i/>
                <w:iCs/>
              </w:rPr>
              <w:t>dispozitive amplasate pe imobile: pe perete, pe calcane, pe fațade şi pe acoperiş;</w:t>
            </w:r>
          </w:p>
        </w:tc>
        <w:tc>
          <w:tcPr>
            <w:tcW w:w="1984" w:type="dxa"/>
            <w:tcBorders>
              <w:top w:val="single" w:sz="2" w:space="0" w:color="000000"/>
              <w:left w:val="single" w:sz="2" w:space="0" w:color="000000"/>
              <w:bottom w:val="single" w:sz="2" w:space="0" w:color="000000"/>
              <w:right w:val="single" w:sz="4" w:space="0" w:color="000000"/>
            </w:tcBorders>
          </w:tcPr>
          <w:p w14:paraId="26AA5029" w14:textId="77777777" w:rsidR="0054399D" w:rsidRPr="001A086C" w:rsidRDefault="005B3CC8">
            <w:pPr>
              <w:rPr>
                <w:rFonts w:cs="Times New Roman"/>
                <w:b/>
                <w:color w:val="auto"/>
              </w:rPr>
            </w:pPr>
            <w:r w:rsidRPr="001A086C">
              <w:rPr>
                <w:rFonts w:cs="Times New Roman"/>
                <w:b/>
                <w:color w:val="auto"/>
              </w:rPr>
              <w:t>Nu se acceptă</w:t>
            </w:r>
          </w:p>
          <w:p w14:paraId="6ED201D8" w14:textId="77777777" w:rsidR="005B3CC8" w:rsidRPr="001A086C" w:rsidRDefault="005B3CC8">
            <w:pPr>
              <w:rPr>
                <w:rFonts w:cs="Times New Roman"/>
                <w:color w:val="auto"/>
              </w:rPr>
            </w:pPr>
          </w:p>
          <w:p w14:paraId="08D0F041" w14:textId="5F2FB908" w:rsidR="005B3CC8" w:rsidRPr="001A086C" w:rsidRDefault="001A086C">
            <w:pPr>
              <w:rPr>
                <w:rFonts w:cs="Times New Roman"/>
                <w:color w:val="auto"/>
              </w:rPr>
            </w:pPr>
            <w:r>
              <w:rPr>
                <w:rFonts w:cs="Times New Roman"/>
                <w:color w:val="auto"/>
              </w:rPr>
              <w:t>Se subînțeleg toate dispozitivele publicitare</w:t>
            </w:r>
          </w:p>
        </w:tc>
      </w:tr>
      <w:tr w:rsidR="0054399D" w:rsidRPr="00D9293E" w14:paraId="63E28212" w14:textId="529DA416" w:rsidTr="001A086C">
        <w:trPr>
          <w:trHeight w:val="1766"/>
        </w:trPr>
        <w:tc>
          <w:tcPr>
            <w:tcW w:w="59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6178CC7" w14:textId="673F82AF" w:rsidR="0054399D" w:rsidRPr="00D9293E" w:rsidRDefault="0054399D">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16.</w:t>
            </w:r>
          </w:p>
        </w:tc>
        <w:tc>
          <w:tcPr>
            <w:tcW w:w="4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07" w:type="dxa"/>
            </w:tcMar>
          </w:tcPr>
          <w:p w14:paraId="30809326" w14:textId="50DD9EAC" w:rsidR="0054399D" w:rsidRPr="00D9293E" w:rsidRDefault="0054399D" w:rsidP="00895FEA">
            <w:pPr>
              <w:pStyle w:val="CorpA"/>
              <w:widowControl w:val="0"/>
              <w:tabs>
                <w:tab w:val="left" w:pos="1560"/>
              </w:tabs>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Este  interzisă amplasarea dispozitivelor publicitare:</w:t>
            </w:r>
          </w:p>
        </w:tc>
        <w:tc>
          <w:tcPr>
            <w:tcW w:w="4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C2CFF3" w14:textId="17E9A3A5" w:rsidR="0054399D" w:rsidRPr="00D9293E" w:rsidRDefault="0054399D" w:rsidP="00893DBF">
            <w:pPr>
              <w:jc w:val="both"/>
              <w:rPr>
                <w:rFonts w:cs="Times New Roman"/>
                <w:color w:val="auto"/>
              </w:rPr>
            </w:pPr>
            <w:r w:rsidRPr="00D9293E">
              <w:rPr>
                <w:rFonts w:cs="Times New Roman"/>
                <w:color w:val="auto"/>
              </w:rPr>
              <w:t>1) Art.16 alin.(7) din Legea nr.1227 din 27.06.1997 cu privire la publicitate stipulează lista exhaustivă a interdicțiilor pentru amplasarea publicității.</w:t>
            </w:r>
          </w:p>
          <w:p w14:paraId="214A08EE" w14:textId="7937A71D" w:rsidR="0054399D" w:rsidRPr="00D9293E" w:rsidRDefault="0054399D" w:rsidP="00893DBF">
            <w:pPr>
              <w:jc w:val="both"/>
              <w:rPr>
                <w:rFonts w:cs="Times New Roman"/>
                <w:color w:val="auto"/>
              </w:rPr>
            </w:pPr>
            <w:r w:rsidRPr="00D9293E">
              <w:rPr>
                <w:rFonts w:cs="Times New Roman"/>
                <w:color w:val="auto"/>
              </w:rPr>
              <w:t>Lista interdicțiilor pentru amplasarea publicității, stipulate prin Regulament este mai largă și nu corespunde prevederilor Legii nr.1227 din 27.06.1997 cu privire la publicitate.</w:t>
            </w:r>
          </w:p>
          <w:p w14:paraId="486CB479" w14:textId="77777777" w:rsidR="0054399D" w:rsidRPr="00D9293E" w:rsidRDefault="0054399D" w:rsidP="00893DBF">
            <w:pPr>
              <w:jc w:val="both"/>
              <w:rPr>
                <w:rFonts w:cs="Times New Roman"/>
                <w:color w:val="auto"/>
              </w:rPr>
            </w:pPr>
            <w:r w:rsidRPr="00D9293E">
              <w:rPr>
                <w:rFonts w:cs="Times New Roman"/>
                <w:color w:val="auto"/>
              </w:rPr>
              <w:t xml:space="preserve">Respectiv, prevederile pct.16 a Regulamentului contravine prevederilor Legii nr.1227 din 27.06.1997 cu privire la publicitate și urmează a fi excluse din conținutul Regulamentului. </w:t>
            </w:r>
          </w:p>
          <w:p w14:paraId="048C79BA" w14:textId="43EF4C66" w:rsidR="0054399D" w:rsidRPr="00D9293E" w:rsidRDefault="0054399D" w:rsidP="00893DBF">
            <w:pPr>
              <w:jc w:val="both"/>
              <w:rPr>
                <w:rFonts w:cs="Times New Roman"/>
                <w:i/>
                <w:iCs/>
                <w:color w:val="auto"/>
              </w:rPr>
            </w:pPr>
            <w:r w:rsidRPr="00D9293E">
              <w:rPr>
                <w:rFonts w:cs="Times New Roman"/>
                <w:color w:val="auto"/>
              </w:rPr>
              <w:t xml:space="preserve"> </w:t>
            </w:r>
            <w:r w:rsidR="002D42D3">
              <w:rPr>
                <w:rFonts w:cs="Times New Roman"/>
                <w:i/>
                <w:iCs/>
                <w:color w:val="auto"/>
              </w:rPr>
              <w:t>Legea nr.1227/</w:t>
            </w:r>
            <w:r w:rsidRPr="00D9293E">
              <w:rPr>
                <w:rFonts w:cs="Times New Roman"/>
                <w:i/>
                <w:iCs/>
                <w:color w:val="auto"/>
              </w:rPr>
              <w:t>1997 cu privire la publicitate:</w:t>
            </w:r>
          </w:p>
          <w:p w14:paraId="1C268A12" w14:textId="77777777" w:rsidR="0054399D" w:rsidRPr="00D9293E" w:rsidRDefault="0054399D" w:rsidP="00893DBF">
            <w:pPr>
              <w:jc w:val="both"/>
              <w:rPr>
                <w:rFonts w:cs="Times New Roman"/>
                <w:i/>
                <w:iCs/>
                <w:color w:val="auto"/>
              </w:rPr>
            </w:pPr>
            <w:r w:rsidRPr="00D9293E">
              <w:rPr>
                <w:rFonts w:cs="Times New Roman"/>
                <w:i/>
                <w:iCs/>
                <w:color w:val="auto"/>
              </w:rPr>
              <w:t>Articolul 16.</w:t>
            </w:r>
          </w:p>
          <w:p w14:paraId="0D8BA28B" w14:textId="77777777" w:rsidR="0054399D" w:rsidRPr="00D9293E" w:rsidRDefault="0054399D" w:rsidP="00893DBF">
            <w:pPr>
              <w:jc w:val="both"/>
              <w:rPr>
                <w:rFonts w:cs="Times New Roman"/>
                <w:i/>
                <w:iCs/>
                <w:color w:val="auto"/>
              </w:rPr>
            </w:pPr>
            <w:r w:rsidRPr="00D9293E">
              <w:rPr>
                <w:rFonts w:cs="Times New Roman"/>
                <w:i/>
                <w:iCs/>
                <w:color w:val="auto"/>
              </w:rPr>
              <w:t>(7) Se interzice amplasarea publicităţii exterioare:</w:t>
            </w:r>
          </w:p>
          <w:p w14:paraId="40E76558" w14:textId="77777777" w:rsidR="0054399D" w:rsidRPr="00D9293E" w:rsidRDefault="0054399D" w:rsidP="00893DBF">
            <w:pPr>
              <w:jc w:val="both"/>
              <w:rPr>
                <w:rFonts w:cs="Times New Roman"/>
                <w:i/>
                <w:iCs/>
                <w:color w:val="auto"/>
              </w:rPr>
            </w:pPr>
            <w:r w:rsidRPr="00D9293E">
              <w:rPr>
                <w:rFonts w:cs="Times New Roman"/>
                <w:i/>
                <w:iCs/>
                <w:color w:val="auto"/>
              </w:rPr>
              <w:t>a) prin vătămarea sau nimicirea de arbori;</w:t>
            </w:r>
          </w:p>
          <w:p w14:paraId="0827B950" w14:textId="77777777" w:rsidR="0054399D" w:rsidRPr="00D9293E" w:rsidRDefault="0054399D" w:rsidP="00893DBF">
            <w:pPr>
              <w:jc w:val="both"/>
              <w:rPr>
                <w:rFonts w:cs="Times New Roman"/>
                <w:i/>
                <w:iCs/>
                <w:color w:val="auto"/>
              </w:rPr>
            </w:pPr>
            <w:r w:rsidRPr="00D9293E">
              <w:rPr>
                <w:rFonts w:cs="Times New Roman"/>
                <w:i/>
                <w:iCs/>
                <w:color w:val="auto"/>
              </w:rPr>
              <w:t>b) în zonele de protecţie a monumentelor de arhitectură, istorie şi cultură.</w:t>
            </w:r>
          </w:p>
          <w:p w14:paraId="4F99DF03" w14:textId="1351C91B" w:rsidR="0054399D" w:rsidRPr="00D9293E" w:rsidRDefault="0054399D" w:rsidP="0017506C">
            <w:pPr>
              <w:jc w:val="both"/>
              <w:rPr>
                <w:rFonts w:cs="Times New Roman"/>
                <w:i/>
                <w:iCs/>
                <w:color w:val="auto"/>
              </w:rPr>
            </w:pPr>
            <w:r w:rsidRPr="00D9293E">
              <w:rPr>
                <w:rFonts w:cs="Times New Roman"/>
                <w:i/>
                <w:iCs/>
                <w:color w:val="auto"/>
              </w:rPr>
              <w:t>(8) Sistemele de comunicare vizuală nu trebuie să ia forma şi dimensiunile indicatoarelor rutiere.</w:t>
            </w:r>
          </w:p>
        </w:tc>
        <w:tc>
          <w:tcPr>
            <w:tcW w:w="398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5D0D577F" w14:textId="77777777" w:rsidR="0054399D" w:rsidRPr="00D9293E" w:rsidRDefault="0054399D">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tcPr>
          <w:p w14:paraId="44DA4591" w14:textId="77777777" w:rsidR="0054399D" w:rsidRDefault="005B3CC8">
            <w:pPr>
              <w:rPr>
                <w:rFonts w:cs="Times New Roman"/>
                <w:b/>
                <w:color w:val="auto"/>
              </w:rPr>
            </w:pPr>
            <w:r w:rsidRPr="001A086C">
              <w:rPr>
                <w:rFonts w:cs="Times New Roman"/>
                <w:b/>
                <w:color w:val="auto"/>
              </w:rPr>
              <w:t>Nu se acceptă</w:t>
            </w:r>
          </w:p>
          <w:p w14:paraId="04ABA778" w14:textId="77777777" w:rsidR="001A086C" w:rsidRDefault="001A086C">
            <w:pPr>
              <w:rPr>
                <w:rFonts w:cs="Times New Roman"/>
                <w:b/>
                <w:color w:val="auto"/>
              </w:rPr>
            </w:pPr>
          </w:p>
          <w:p w14:paraId="04ACBBDC" w14:textId="1BF1AB98" w:rsidR="001A086C" w:rsidRPr="001A086C" w:rsidRDefault="001A086C">
            <w:pPr>
              <w:rPr>
                <w:rFonts w:cs="Times New Roman"/>
                <w:color w:val="00B0F0"/>
              </w:rPr>
            </w:pPr>
            <w:r>
              <w:rPr>
                <w:rFonts w:cs="Times New Roman"/>
                <w:color w:val="auto"/>
              </w:rPr>
              <w:t>S-a accentuat ca produs interzis</w:t>
            </w:r>
          </w:p>
        </w:tc>
      </w:tr>
      <w:tr w:rsidR="0054399D" w:rsidRPr="00D9293E" w14:paraId="7D5EC49E" w14:textId="71AF8E8E" w:rsidTr="0054399D">
        <w:trPr>
          <w:trHeight w:val="1399"/>
        </w:trPr>
        <w:tc>
          <w:tcPr>
            <w:tcW w:w="59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B8C6C53" w14:textId="07E66E97" w:rsidR="0054399D" w:rsidRPr="00D9293E" w:rsidRDefault="0054399D">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16. (5)</w:t>
            </w:r>
          </w:p>
        </w:tc>
        <w:tc>
          <w:tcPr>
            <w:tcW w:w="4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07" w:type="dxa"/>
            </w:tcMar>
          </w:tcPr>
          <w:p w14:paraId="252454D7" w14:textId="43918C2E" w:rsidR="0054399D" w:rsidRPr="00D9293E" w:rsidRDefault="0054399D" w:rsidP="00645D67">
            <w:pPr>
              <w:pBdr>
                <w:top w:val="none" w:sz="0" w:space="0" w:color="auto"/>
                <w:left w:val="none" w:sz="0" w:space="0" w:color="auto"/>
                <w:bottom w:val="none" w:sz="0" w:space="0" w:color="auto"/>
                <w:right w:val="none" w:sz="0" w:space="0" w:color="auto"/>
                <w:between w:val="none" w:sz="0" w:space="0" w:color="auto"/>
                <w:bar w:val="none" w:sz="0" w:color="auto"/>
              </w:pBdr>
              <w:ind w:right="50"/>
              <w:contextualSpacing/>
              <w:jc w:val="both"/>
              <w:rPr>
                <w:rFonts w:cs="Times New Roman"/>
                <w:color w:val="FF0000"/>
              </w:rPr>
            </w:pPr>
            <w:r w:rsidRPr="00D9293E">
              <w:rPr>
                <w:rFonts w:cs="Times New Roman"/>
                <w:spacing w:val="5"/>
                <w:w w:val="105"/>
              </w:rPr>
              <w:t xml:space="preserve">(5) alcătuirea imaginilor şi mesajelor de </w:t>
            </w:r>
            <w:r w:rsidRPr="00D9293E">
              <w:rPr>
                <w:rFonts w:cs="Times New Roman"/>
                <w:w w:val="105"/>
              </w:rPr>
              <w:t xml:space="preserve">publicitate a textelor şi imaginilor care contravin normelor legale în vigoare </w:t>
            </w:r>
            <w:r w:rsidRPr="00D9293E">
              <w:rPr>
                <w:rFonts w:cs="Times New Roman"/>
                <w:color w:val="FF0000"/>
                <w:w w:val="105"/>
              </w:rPr>
              <w:t>sau care contravin bunelor moravuri;</w:t>
            </w:r>
          </w:p>
        </w:tc>
        <w:tc>
          <w:tcPr>
            <w:tcW w:w="4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D787C8" w14:textId="514C6CF4" w:rsidR="0054399D" w:rsidRPr="00D9293E" w:rsidRDefault="0054399D">
            <w:pPr>
              <w:rPr>
                <w:rFonts w:cs="Times New Roman"/>
                <w:color w:val="auto"/>
              </w:rPr>
            </w:pPr>
            <w:r w:rsidRPr="00D9293E">
              <w:rPr>
                <w:rFonts w:cs="Times New Roman"/>
                <w:color w:val="auto"/>
              </w:rPr>
              <w:t>De exclus:</w:t>
            </w:r>
            <w:r w:rsidRPr="00D9293E">
              <w:t xml:space="preserve"> «</w:t>
            </w:r>
            <w:r w:rsidRPr="00D9293E">
              <w:rPr>
                <w:rFonts w:cs="Times New Roman"/>
                <w:color w:val="auto"/>
              </w:rPr>
              <w:t>sau care contravin bunelor moravuri».  Cenzura. Opinie subiectivă.</w:t>
            </w:r>
          </w:p>
        </w:tc>
        <w:tc>
          <w:tcPr>
            <w:tcW w:w="398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5080EF07" w14:textId="77777777" w:rsidR="0054399D" w:rsidRPr="00D9293E" w:rsidRDefault="0054399D">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tcPr>
          <w:p w14:paraId="4E52B261" w14:textId="77777777" w:rsidR="0054399D" w:rsidRDefault="005B3CC8">
            <w:pPr>
              <w:rPr>
                <w:rFonts w:cs="Times New Roman"/>
                <w:b/>
                <w:color w:val="auto"/>
              </w:rPr>
            </w:pPr>
            <w:r w:rsidRPr="002D42D3">
              <w:rPr>
                <w:rFonts w:cs="Times New Roman"/>
                <w:b/>
                <w:color w:val="auto"/>
              </w:rPr>
              <w:t>Nu se acceptă</w:t>
            </w:r>
          </w:p>
          <w:p w14:paraId="55921E76" w14:textId="77777777" w:rsidR="002D42D3" w:rsidRDefault="002D42D3">
            <w:pPr>
              <w:rPr>
                <w:rFonts w:cs="Times New Roman"/>
                <w:b/>
                <w:color w:val="auto"/>
              </w:rPr>
            </w:pPr>
          </w:p>
          <w:p w14:paraId="76FCE128" w14:textId="39003FD2" w:rsidR="002D42D3" w:rsidRPr="002D42D3" w:rsidRDefault="002D42D3">
            <w:pPr>
              <w:rPr>
                <w:rFonts w:cs="Times New Roman"/>
                <w:color w:val="auto"/>
              </w:rPr>
            </w:pPr>
            <w:r>
              <w:rPr>
                <w:rFonts w:cs="Times New Roman"/>
              </w:rPr>
              <w:t xml:space="preserve">Propunerea: </w:t>
            </w:r>
            <w:r w:rsidRPr="002D42D3">
              <w:rPr>
                <w:rFonts w:cs="Times New Roman"/>
              </w:rPr>
              <w:t>Consiliul</w:t>
            </w:r>
            <w:r w:rsidR="00DF5B66">
              <w:rPr>
                <w:rFonts w:cs="Times New Roman"/>
              </w:rPr>
              <w:t>ui</w:t>
            </w:r>
            <w:r w:rsidRPr="002D42D3">
              <w:rPr>
                <w:rFonts w:cs="Times New Roman"/>
              </w:rPr>
              <w:t xml:space="preserve"> pentru Prevenirea și Eliminarea Discriminării și Asigurarea Egalității</w:t>
            </w:r>
          </w:p>
        </w:tc>
      </w:tr>
      <w:tr w:rsidR="0054399D" w:rsidRPr="00D9293E" w14:paraId="2645368C" w14:textId="5E56BA3C" w:rsidTr="002D42D3">
        <w:trPr>
          <w:trHeight w:val="2511"/>
        </w:trPr>
        <w:tc>
          <w:tcPr>
            <w:tcW w:w="59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E3CC69D" w14:textId="4E7DAC2E" w:rsidR="0054399D" w:rsidRPr="00D9293E" w:rsidRDefault="0054399D">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16. (7)</w:t>
            </w:r>
          </w:p>
        </w:tc>
        <w:tc>
          <w:tcPr>
            <w:tcW w:w="4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07" w:type="dxa"/>
            </w:tcMar>
          </w:tcPr>
          <w:p w14:paraId="3C9C4343" w14:textId="6AA1206F" w:rsidR="0054399D" w:rsidRPr="00D9293E" w:rsidRDefault="0054399D" w:rsidP="00645D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cs="Times New Roman"/>
                <w:lang w:eastAsia="ro-RO"/>
              </w:rPr>
            </w:pPr>
            <w:r w:rsidRPr="00D9293E">
              <w:rPr>
                <w:rFonts w:eastAsia="Times New Roman" w:cs="Times New Roman"/>
                <w:lang w:eastAsia="ro-RO"/>
              </w:rPr>
              <w:t xml:space="preserve">(7) pe semnele de circulație, inclusiv pe stâlpii de susținere a elementelor de semnalizare rutieră sau de circulație, pe stâlpii de alimentare cu energie electrică, pe stâlpii de iluminat public, </w:t>
            </w:r>
            <w:r w:rsidRPr="00D9293E">
              <w:rPr>
                <w:rFonts w:eastAsia="Times New Roman" w:cs="Times New Roman"/>
                <w:color w:val="FF0000"/>
                <w:lang w:eastAsia="ro-RO"/>
              </w:rPr>
              <w:t>pe stâlpii de susținere a elementelor de transport public, pe stâlpii de telecomunicații sau orice alt tip de stâlpi amplasați în localitate sau de-a lungul arterelor de circulație</w:t>
            </w:r>
            <w:r w:rsidRPr="00D9293E">
              <w:rPr>
                <w:rFonts w:eastAsia="Times New Roman" w:cs="Times New Roman"/>
                <w:lang w:eastAsia="ro-RO"/>
              </w:rPr>
              <w:t>;</w:t>
            </w:r>
          </w:p>
        </w:tc>
        <w:tc>
          <w:tcPr>
            <w:tcW w:w="4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30247" w14:textId="1FC2ADF0" w:rsidR="0054399D" w:rsidRPr="00D9293E" w:rsidRDefault="0054399D">
            <w:pPr>
              <w:rPr>
                <w:rFonts w:cs="Times New Roman"/>
                <w:color w:val="auto"/>
              </w:rPr>
            </w:pPr>
            <w:r w:rsidRPr="00D9293E">
              <w:rPr>
                <w:rFonts w:cs="Times New Roman"/>
                <w:color w:val="auto"/>
              </w:rPr>
              <w:t xml:space="preserve">De exclus: «pe stâlpii de susținere a elementelor de transport public, pe stâlpii de telecomunicații sau orice alt tip de stâlpi amplasați în localitate sau de-a lungul arterelor de circulație.» </w:t>
            </w:r>
          </w:p>
          <w:p w14:paraId="51CD2D17" w14:textId="1C83D2BA" w:rsidR="0054399D" w:rsidRPr="00D9293E" w:rsidRDefault="0054399D">
            <w:pPr>
              <w:rPr>
                <w:rFonts w:cs="Times New Roman"/>
                <w:color w:val="auto"/>
              </w:rPr>
            </w:pPr>
            <w:r w:rsidRPr="00D9293E">
              <w:rPr>
                <w:rFonts w:cs="Times New Roman"/>
                <w:color w:val="auto"/>
              </w:rPr>
              <w:t>Общеевропейская практика использование опор для временных носителей малого формата для проведения рекламных компаний, акций и городских мероприятий.</w:t>
            </w:r>
          </w:p>
        </w:tc>
        <w:tc>
          <w:tcPr>
            <w:tcW w:w="398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4747BDB2" w14:textId="77777777" w:rsidR="0054399D" w:rsidRPr="00D9293E" w:rsidRDefault="0054399D">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tcPr>
          <w:p w14:paraId="75EA3B56" w14:textId="77777777" w:rsidR="0054399D" w:rsidRDefault="005B3CC8">
            <w:pPr>
              <w:rPr>
                <w:rFonts w:cs="Times New Roman"/>
                <w:b/>
                <w:color w:val="auto"/>
              </w:rPr>
            </w:pPr>
            <w:r w:rsidRPr="002D42D3">
              <w:rPr>
                <w:rFonts w:cs="Times New Roman"/>
                <w:b/>
                <w:color w:val="auto"/>
              </w:rPr>
              <w:t>Nu se acceptă</w:t>
            </w:r>
          </w:p>
          <w:p w14:paraId="35F337C5" w14:textId="77777777" w:rsidR="002D42D3" w:rsidRDefault="002D42D3">
            <w:pPr>
              <w:rPr>
                <w:rFonts w:cs="Times New Roman"/>
                <w:b/>
                <w:color w:val="auto"/>
              </w:rPr>
            </w:pPr>
          </w:p>
          <w:p w14:paraId="40336FA1" w14:textId="4EAF5F33" w:rsidR="002D42D3" w:rsidRPr="002D42D3" w:rsidRDefault="002D42D3">
            <w:pPr>
              <w:rPr>
                <w:rFonts w:cs="Times New Roman"/>
                <w:color w:val="auto"/>
              </w:rPr>
            </w:pPr>
            <w:r w:rsidRPr="002D42D3">
              <w:rPr>
                <w:rFonts w:cs="Times New Roman"/>
                <w:color w:val="auto"/>
              </w:rPr>
              <w:t>Pe stâlpi dispozitivele publicitare sunt interzise</w:t>
            </w:r>
          </w:p>
        </w:tc>
      </w:tr>
      <w:tr w:rsidR="0054399D" w:rsidRPr="00D9293E" w14:paraId="5BF79326" w14:textId="104E598B" w:rsidTr="0054399D">
        <w:trPr>
          <w:trHeight w:val="2475"/>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0C703939" w14:textId="6DF02AB3" w:rsidR="0054399D" w:rsidRPr="00D9293E" w:rsidRDefault="0054399D">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16. (16)</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484FFEDF" w14:textId="269FED98" w:rsidR="0054399D" w:rsidRPr="00D9293E" w:rsidRDefault="0054399D">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 xml:space="preserve">(16) la sol, în zona intersecțiilor și racordărilor străzilor cu încălcarea triunghiurilor de vizibilitate în conformitate cu NCM B.01.05, pc. 11,9 și CP D.02.11, p.c. 6.1.10, și 11.2 (anexa nr. 6), </w:t>
            </w:r>
            <w:r w:rsidRPr="00D9293E">
              <w:rPr>
                <w:rFonts w:ascii="Times New Roman" w:hAnsi="Times New Roman" w:cs="Times New Roman"/>
                <w:color w:val="FF0000"/>
                <w:sz w:val="24"/>
                <w:szCs w:val="24"/>
                <w:lang w:val="ro-RO"/>
              </w:rPr>
              <w:t>în zona de amplasare a semnalizării rutiere, în zona în care fluenţa şi siguranţa traficului ar fi perturbată</w:t>
            </w:r>
            <w:r w:rsidRPr="00D9293E">
              <w:rPr>
                <w:rFonts w:ascii="Times New Roman" w:hAnsi="Times New Roman" w:cs="Times New Roman"/>
                <w:sz w:val="24"/>
                <w:szCs w:val="24"/>
                <w:lang w:val="ro-RO"/>
              </w:rPr>
              <w:t>;</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6E268C5" w14:textId="59D143D5" w:rsidR="0054399D" w:rsidRPr="00D9293E" w:rsidRDefault="0054399D">
            <w:pPr>
              <w:rPr>
                <w:rFonts w:cs="Times New Roman"/>
              </w:rPr>
            </w:pPr>
            <w:r w:rsidRPr="00D9293E">
              <w:rPr>
                <w:rFonts w:cs="Times New Roman"/>
              </w:rPr>
              <w:t>De exclus: «în zona de amplasare a semnalizării rutiere, în zona în care fluenţa şi siguranţa traficului ar fi perturbată»</w:t>
            </w:r>
            <w:r>
              <w:rPr>
                <w:rFonts w:cs="Times New Roman"/>
              </w:rPr>
              <w:t>.</w:t>
            </w:r>
          </w:p>
          <w:p w14:paraId="3FF18F92" w14:textId="1EEAF5BF" w:rsidR="0054399D" w:rsidRPr="00D9293E" w:rsidRDefault="0054399D">
            <w:pPr>
              <w:rPr>
                <w:rFonts w:cs="Times New Roman"/>
              </w:rPr>
            </w:pPr>
            <w:r w:rsidRPr="00D9293E">
              <w:rPr>
                <w:rFonts w:cs="Times New Roman"/>
              </w:rPr>
              <w:t>Нет необходимости интерпретировать Закон о безопасности дорожного движения. Закон четко определяет каким образом безопасность может быть нарушена. Данная формулировка создает возможность для коррупционной составляющей.</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311DB6B9" w14:textId="1CF944EC" w:rsidR="0054399D" w:rsidRPr="00D9293E" w:rsidRDefault="0054399D">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38E4112D" w14:textId="77777777" w:rsidR="0054399D" w:rsidRDefault="005B3CC8">
            <w:pPr>
              <w:rPr>
                <w:rFonts w:cs="Times New Roman"/>
                <w:b/>
                <w:color w:val="auto"/>
              </w:rPr>
            </w:pPr>
            <w:r w:rsidRPr="002D42D3">
              <w:rPr>
                <w:rFonts w:cs="Times New Roman"/>
                <w:b/>
                <w:color w:val="auto"/>
              </w:rPr>
              <w:t>Nu se acceptă</w:t>
            </w:r>
          </w:p>
          <w:p w14:paraId="2073C989" w14:textId="77777777" w:rsidR="002D42D3" w:rsidRDefault="002D42D3">
            <w:pPr>
              <w:rPr>
                <w:rFonts w:cs="Times New Roman"/>
                <w:b/>
                <w:color w:val="auto"/>
              </w:rPr>
            </w:pPr>
          </w:p>
          <w:p w14:paraId="28CDEC1C" w14:textId="7BFEB2D5" w:rsidR="002D42D3" w:rsidRPr="002D42D3" w:rsidRDefault="002D42D3">
            <w:pPr>
              <w:rPr>
                <w:rFonts w:cs="Times New Roman"/>
                <w:color w:val="auto"/>
              </w:rPr>
            </w:pPr>
            <w:r w:rsidRPr="002D42D3">
              <w:rPr>
                <w:rFonts w:cs="Times New Roman"/>
                <w:color w:val="auto"/>
              </w:rPr>
              <w:t>Sunt standarde în construcții și ele trebuie respectate</w:t>
            </w:r>
          </w:p>
        </w:tc>
      </w:tr>
      <w:tr w:rsidR="0054399D" w:rsidRPr="00D9293E" w14:paraId="0606B558" w14:textId="7EE7B400" w:rsidTr="0054399D">
        <w:trPr>
          <w:trHeight w:val="658"/>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3E6A632A" w14:textId="783D97A9" w:rsidR="0054399D" w:rsidRPr="00D9293E" w:rsidRDefault="0054399D">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16. (17)</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126B1821" w14:textId="075A89EA" w:rsidR="0054399D" w:rsidRPr="00D9293E" w:rsidRDefault="0054399D">
            <w:pPr>
              <w:pStyle w:val="CorpA"/>
              <w:widowControl w:val="0"/>
              <w:tabs>
                <w:tab w:val="left" w:pos="993"/>
                <w:tab w:val="left" w:pos="1584"/>
              </w:tabs>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(17) la sol, pe sectoarele de străzi cu declivităţi longitudinale de peste 6%;</w:t>
            </w:r>
          </w:p>
        </w:tc>
        <w:tc>
          <w:tcPr>
            <w:tcW w:w="4792" w:type="dxa"/>
            <w:tcBorders>
              <w:top w:val="single" w:sz="2" w:space="0" w:color="000000"/>
              <w:left w:val="single" w:sz="2" w:space="0" w:color="000000"/>
              <w:bottom w:val="single" w:sz="4" w:space="0" w:color="auto"/>
              <w:right w:val="single" w:sz="2" w:space="0" w:color="000000"/>
            </w:tcBorders>
            <w:shd w:val="clear" w:color="auto" w:fill="F5F5F5"/>
            <w:tcMar>
              <w:top w:w="80" w:type="dxa"/>
              <w:left w:w="80" w:type="dxa"/>
              <w:bottom w:w="80" w:type="dxa"/>
              <w:right w:w="80" w:type="dxa"/>
            </w:tcMar>
            <w:vAlign w:val="center"/>
          </w:tcPr>
          <w:p w14:paraId="3189639C" w14:textId="5A305BC9" w:rsidR="0054399D" w:rsidRPr="00D9293E" w:rsidRDefault="0054399D" w:rsidP="009729C0">
            <w:pPr>
              <w:rPr>
                <w:rFonts w:cs="Times New Roman"/>
              </w:rPr>
            </w:pPr>
            <w:r w:rsidRPr="00D9293E">
              <w:rPr>
                <w:rFonts w:cs="Times New Roman"/>
              </w:rPr>
              <w:t>De exclus,</w:t>
            </w:r>
            <w:r w:rsidRPr="00D9293E">
              <w:rPr>
                <w:rFonts w:cs="Times New Roman"/>
                <w:color w:val="FF0000"/>
              </w:rPr>
              <w:t xml:space="preserve"> </w:t>
            </w:r>
            <w:r w:rsidRPr="00D9293E">
              <w:rPr>
                <w:rFonts w:cs="Times New Roman"/>
                <w:color w:val="auto"/>
              </w:rPr>
              <w:t>не применимо к городу, где средняя скорость передвижения составляет 20 км/ч. Данное ограничение относится к дорогам со скоростным режимом более 50 км/ч.</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7EBF254B" w14:textId="0B3E798F" w:rsidR="0054399D" w:rsidRPr="00D9293E" w:rsidRDefault="0054399D">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7A839855" w14:textId="77777777" w:rsidR="0054399D" w:rsidRDefault="005B3CC8">
            <w:pPr>
              <w:rPr>
                <w:rFonts w:cs="Times New Roman"/>
                <w:b/>
                <w:color w:val="auto"/>
              </w:rPr>
            </w:pPr>
            <w:r w:rsidRPr="002D42D3">
              <w:rPr>
                <w:rFonts w:cs="Times New Roman"/>
                <w:b/>
                <w:color w:val="auto"/>
              </w:rPr>
              <w:t>Nu se acceptă</w:t>
            </w:r>
          </w:p>
          <w:p w14:paraId="2577E007" w14:textId="77777777" w:rsidR="002D42D3" w:rsidRDefault="002D42D3">
            <w:pPr>
              <w:rPr>
                <w:rFonts w:cs="Times New Roman"/>
                <w:b/>
                <w:color w:val="auto"/>
              </w:rPr>
            </w:pPr>
          </w:p>
          <w:p w14:paraId="19F16F4B" w14:textId="02DA3CCC" w:rsidR="002D42D3" w:rsidRPr="002D42D3" w:rsidRDefault="002D42D3">
            <w:pPr>
              <w:rPr>
                <w:rFonts w:cs="Times New Roman"/>
                <w:b/>
                <w:color w:val="auto"/>
              </w:rPr>
            </w:pPr>
            <w:r w:rsidRPr="002D42D3">
              <w:rPr>
                <w:rFonts w:cs="Times New Roman"/>
                <w:color w:val="auto"/>
              </w:rPr>
              <w:t>Sunt standarde în construcții și ele trebuie respectate</w:t>
            </w:r>
          </w:p>
        </w:tc>
      </w:tr>
      <w:tr w:rsidR="0054399D" w:rsidRPr="00D9293E" w14:paraId="2A32CC3C" w14:textId="5E475D7F" w:rsidTr="0054399D">
        <w:trPr>
          <w:trHeight w:val="693"/>
        </w:trPr>
        <w:tc>
          <w:tcPr>
            <w:tcW w:w="59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A67B7A0" w14:textId="574E7724" w:rsidR="0054399D" w:rsidRPr="00D9293E" w:rsidRDefault="0054399D">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16. (18)</w:t>
            </w:r>
          </w:p>
        </w:tc>
        <w:tc>
          <w:tcPr>
            <w:tcW w:w="4596"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107" w:type="dxa"/>
            </w:tcMar>
          </w:tcPr>
          <w:p w14:paraId="07FC59FB" w14:textId="11F64390" w:rsidR="0054399D" w:rsidRPr="00D9293E" w:rsidRDefault="0054399D">
            <w:pPr>
              <w:pStyle w:val="CorpA"/>
              <w:widowControl w:val="0"/>
              <w:tabs>
                <w:tab w:val="left" w:pos="993"/>
                <w:tab w:val="left" w:pos="1584"/>
              </w:tabs>
              <w:spacing w:before="42"/>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(18)  în zonele în care a fost restricționată sau interzisă publicitatea prin prezentul Regulament;</w:t>
            </w:r>
          </w:p>
        </w:tc>
        <w:tc>
          <w:tcPr>
            <w:tcW w:w="4792" w:type="dxa"/>
            <w:tcBorders>
              <w:top w:val="single" w:sz="4" w:space="0" w:color="auto"/>
              <w:left w:val="single" w:sz="4" w:space="0" w:color="auto"/>
              <w:bottom w:val="single" w:sz="2" w:space="0" w:color="000000"/>
              <w:right w:val="single" w:sz="2" w:space="0" w:color="000000"/>
            </w:tcBorders>
            <w:shd w:val="clear" w:color="auto" w:fill="F5F5F5"/>
          </w:tcPr>
          <w:p w14:paraId="7714B863" w14:textId="1D857087" w:rsidR="0054399D" w:rsidRPr="00D9293E" w:rsidRDefault="0054399D" w:rsidP="009729C0">
            <w:pPr>
              <w:rPr>
                <w:rFonts w:cs="Times New Roman"/>
              </w:rPr>
            </w:pPr>
            <w:r w:rsidRPr="00D9293E">
              <w:rPr>
                <w:rFonts w:cs="Times New Roman"/>
              </w:rPr>
              <w:t xml:space="preserve"> De exclus. Contravine Capitolului III. Zonele de publicitate.</w:t>
            </w:r>
          </w:p>
        </w:tc>
        <w:tc>
          <w:tcPr>
            <w:tcW w:w="398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70F2B5BB" w14:textId="528F5683" w:rsidR="0054399D" w:rsidRPr="00D9293E" w:rsidRDefault="0054399D">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tcPr>
          <w:p w14:paraId="72DAB563" w14:textId="366CAFE3" w:rsidR="0054399D" w:rsidRPr="002D42D3" w:rsidRDefault="002D42D3">
            <w:pPr>
              <w:rPr>
                <w:rFonts w:cs="Times New Roman"/>
                <w:b/>
                <w:color w:val="auto"/>
              </w:rPr>
            </w:pPr>
            <w:r>
              <w:rPr>
                <w:rFonts w:cs="Times New Roman"/>
                <w:b/>
                <w:color w:val="auto"/>
              </w:rPr>
              <w:t xml:space="preserve"> Acceptată</w:t>
            </w:r>
          </w:p>
        </w:tc>
      </w:tr>
      <w:tr w:rsidR="0054399D" w:rsidRPr="00D9293E" w14:paraId="13BD80AA" w14:textId="4B6D9884" w:rsidTr="0054399D">
        <w:trPr>
          <w:trHeight w:val="1047"/>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79D1D2AA" w14:textId="082A3C0D" w:rsidR="0054399D" w:rsidRPr="00D9293E" w:rsidRDefault="0054399D">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16. (19)</w:t>
            </w:r>
          </w:p>
        </w:tc>
        <w:tc>
          <w:tcPr>
            <w:tcW w:w="4596" w:type="dxa"/>
            <w:tcBorders>
              <w:top w:val="single" w:sz="2" w:space="0" w:color="000000"/>
              <w:left w:val="single" w:sz="2" w:space="0" w:color="000000"/>
              <w:bottom w:val="single" w:sz="2" w:space="0" w:color="000000"/>
              <w:right w:val="single" w:sz="4" w:space="0" w:color="auto"/>
            </w:tcBorders>
            <w:shd w:val="clear" w:color="auto" w:fill="F5F5F5"/>
            <w:tcMar>
              <w:top w:w="80" w:type="dxa"/>
              <w:left w:w="80" w:type="dxa"/>
              <w:bottom w:w="80" w:type="dxa"/>
              <w:right w:w="107" w:type="dxa"/>
            </w:tcMar>
          </w:tcPr>
          <w:p w14:paraId="018BBECB" w14:textId="7A9C0FC9" w:rsidR="0054399D" w:rsidRPr="00D9293E" w:rsidRDefault="0054399D">
            <w:pPr>
              <w:pStyle w:val="CorpA"/>
              <w:widowControl w:val="0"/>
              <w:tabs>
                <w:tab w:val="left" w:pos="993"/>
                <w:tab w:val="left" w:pos="1584"/>
              </w:tabs>
              <w:spacing w:before="54"/>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(19) la sol, în zona exterioară a curbelor în plan;</w:t>
            </w:r>
          </w:p>
        </w:tc>
        <w:tc>
          <w:tcPr>
            <w:tcW w:w="4792" w:type="dxa"/>
            <w:tcBorders>
              <w:top w:val="single" w:sz="2" w:space="0" w:color="000000"/>
              <w:left w:val="single" w:sz="4" w:space="0" w:color="auto"/>
              <w:bottom w:val="single" w:sz="2" w:space="0" w:color="000000"/>
              <w:right w:val="single" w:sz="2" w:space="0" w:color="000000"/>
            </w:tcBorders>
            <w:shd w:val="clear" w:color="auto" w:fill="F5F5F5"/>
            <w:tcMar>
              <w:top w:w="80" w:type="dxa"/>
              <w:left w:w="80" w:type="dxa"/>
              <w:bottom w:w="80" w:type="dxa"/>
              <w:right w:w="80" w:type="dxa"/>
            </w:tcMar>
          </w:tcPr>
          <w:p w14:paraId="69232F1C" w14:textId="78AF8FFF" w:rsidR="0054399D" w:rsidRPr="00D9293E" w:rsidRDefault="0054399D" w:rsidP="00562708">
            <w:pPr>
              <w:rPr>
                <w:rFonts w:cs="Times New Roman"/>
              </w:rPr>
            </w:pPr>
            <w:r w:rsidRPr="00D9293E">
              <w:rPr>
                <w:rFonts w:cs="Times New Roman"/>
              </w:rPr>
              <w:t>De exclus, не применимо к городу, где средняя скорость передвижения составляет 20 км/ч. Данное ограничение относится к дорогам со скоростным режимом более 50 км/ч.</w:t>
            </w:r>
          </w:p>
        </w:tc>
        <w:tc>
          <w:tcPr>
            <w:tcW w:w="39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05D33C50" w14:textId="6BB83008" w:rsidR="0054399D" w:rsidRPr="00D9293E" w:rsidRDefault="0054399D">
            <w:pPr>
              <w:pStyle w:val="CorpA"/>
              <w:widowControl w:val="0"/>
              <w:tabs>
                <w:tab w:val="left" w:pos="993"/>
                <w:tab w:val="left" w:pos="1584"/>
              </w:tabs>
              <w:spacing w:before="54"/>
              <w:ind w:right="27"/>
              <w:jc w:val="both"/>
              <w:rPr>
                <w:rFonts w:ascii="Times New Roman" w:hAnsi="Times New Roman" w:cs="Times New Roman"/>
                <w:sz w:val="24"/>
                <w:szCs w:val="24"/>
                <w:lang w:val="ro-RO"/>
              </w:rPr>
            </w:pPr>
          </w:p>
        </w:tc>
        <w:tc>
          <w:tcPr>
            <w:tcW w:w="1984" w:type="dxa"/>
            <w:tcBorders>
              <w:top w:val="single" w:sz="2" w:space="0" w:color="000000"/>
              <w:left w:val="single" w:sz="2" w:space="0" w:color="000000"/>
              <w:bottom w:val="single" w:sz="2" w:space="0" w:color="000000"/>
              <w:right w:val="single" w:sz="2" w:space="0" w:color="000000"/>
            </w:tcBorders>
            <w:shd w:val="clear" w:color="auto" w:fill="F5F5F5"/>
          </w:tcPr>
          <w:p w14:paraId="367A473C" w14:textId="77777777" w:rsidR="0054399D" w:rsidRDefault="005B3CC8">
            <w:pPr>
              <w:pStyle w:val="CorpA"/>
              <w:widowControl w:val="0"/>
              <w:tabs>
                <w:tab w:val="left" w:pos="993"/>
                <w:tab w:val="left" w:pos="1584"/>
              </w:tabs>
              <w:spacing w:before="54"/>
              <w:ind w:right="27"/>
              <w:jc w:val="both"/>
              <w:rPr>
                <w:rFonts w:ascii="Times New Roman" w:hAnsi="Times New Roman" w:cs="Times New Roman"/>
                <w:b/>
                <w:color w:val="auto"/>
                <w:sz w:val="24"/>
                <w:szCs w:val="24"/>
                <w:lang w:val="ro-RO"/>
              </w:rPr>
            </w:pPr>
            <w:r w:rsidRPr="002D42D3">
              <w:rPr>
                <w:rFonts w:ascii="Times New Roman" w:hAnsi="Times New Roman" w:cs="Times New Roman"/>
                <w:b/>
                <w:color w:val="auto"/>
                <w:sz w:val="24"/>
                <w:szCs w:val="24"/>
                <w:lang w:val="ro-RO"/>
              </w:rPr>
              <w:t>Nu se acceptă</w:t>
            </w:r>
          </w:p>
          <w:p w14:paraId="4680DC0A" w14:textId="0C0B9DC5" w:rsidR="002D42D3" w:rsidRPr="002D42D3" w:rsidRDefault="002D42D3" w:rsidP="002D42D3">
            <w:pPr>
              <w:pStyle w:val="CorpA"/>
              <w:widowControl w:val="0"/>
              <w:tabs>
                <w:tab w:val="left" w:pos="993"/>
                <w:tab w:val="left" w:pos="1584"/>
              </w:tabs>
              <w:spacing w:before="54"/>
              <w:ind w:right="27"/>
              <w:rPr>
                <w:rFonts w:ascii="Times New Roman" w:hAnsi="Times New Roman" w:cs="Times New Roman"/>
                <w:b/>
                <w:color w:val="auto"/>
                <w:sz w:val="24"/>
                <w:szCs w:val="24"/>
                <w:lang w:val="ro-RO"/>
              </w:rPr>
            </w:pPr>
            <w:r w:rsidRPr="002D42D3">
              <w:rPr>
                <w:rFonts w:ascii="Times New Roman" w:hAnsi="Times New Roman" w:cs="Times New Roman"/>
                <w:color w:val="auto"/>
                <w:sz w:val="24"/>
                <w:szCs w:val="24"/>
                <w:lang w:val="ro-RO"/>
              </w:rPr>
              <w:t>Sunt standarde în construcții și ele trebuie respectate</w:t>
            </w:r>
          </w:p>
        </w:tc>
      </w:tr>
      <w:tr w:rsidR="0054399D" w:rsidRPr="00D9293E" w14:paraId="2382AB1E" w14:textId="58864E89" w:rsidTr="0054399D">
        <w:trPr>
          <w:trHeight w:val="25"/>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1CF099F6" w14:textId="70ECAB06" w:rsidR="0054399D" w:rsidRPr="00D9293E" w:rsidRDefault="0054399D" w:rsidP="00562708">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16. (20)</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554F361A" w14:textId="09B151F3" w:rsidR="0054399D" w:rsidRPr="00D9293E" w:rsidRDefault="0054399D" w:rsidP="00562708">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 xml:space="preserve">(20) la sol, în zona de până la trecerile de pietoni cu încălcarea triunghiurilor de vizibilitate în conformitate cu  NCM B.01.05, pc. 11,9 și CP D.02.11, p.c. 6.1.10, și 11.2 (anexa nr.6). După trecerile de pietoni, pe direcția deplasării, dispozitivele de publicitate vor fi amplasate la cel puțin </w:t>
            </w:r>
            <w:r w:rsidRPr="00D9293E">
              <w:rPr>
                <w:rFonts w:ascii="Times New Roman" w:hAnsi="Times New Roman" w:cs="Times New Roman"/>
                <w:color w:val="FF0000"/>
                <w:sz w:val="24"/>
                <w:szCs w:val="24"/>
                <w:lang w:val="ro-RO"/>
              </w:rPr>
              <w:t>10 m</w:t>
            </w:r>
            <w:r w:rsidRPr="00D9293E">
              <w:rPr>
                <w:rFonts w:ascii="Times New Roman" w:hAnsi="Times New Roman" w:cs="Times New Roman"/>
                <w:sz w:val="24"/>
                <w:szCs w:val="24"/>
                <w:lang w:val="ro-RO"/>
              </w:rPr>
              <w:t xml:space="preserve"> de trecere;</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DC17DBE" w14:textId="577B15A5" w:rsidR="0054399D" w:rsidRPr="00D9293E" w:rsidRDefault="0054399D" w:rsidP="00645D67">
            <w:pPr>
              <w:rPr>
                <w:rFonts w:cs="Times New Roman"/>
                <w:i/>
                <w:iCs/>
              </w:rPr>
            </w:pPr>
            <w:r w:rsidRPr="00D9293E">
              <w:rPr>
                <w:rFonts w:cs="Times New Roman"/>
                <w:i/>
                <w:iCs/>
              </w:rPr>
              <w:t xml:space="preserve"> </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147" w:type="dxa"/>
            </w:tcMar>
          </w:tcPr>
          <w:p w14:paraId="27FA4A10" w14:textId="77777777" w:rsidR="0054399D" w:rsidRPr="00D9293E" w:rsidRDefault="0054399D" w:rsidP="001D5B0B">
            <w:pPr>
              <w:rPr>
                <w:rFonts w:cs="Times New Roman"/>
                <w14:textOutline w14:w="0" w14:cap="flat" w14:cmpd="sng" w14:algn="ctr">
                  <w14:noFill/>
                  <w14:prstDash w14:val="solid"/>
                  <w14:bevel/>
                </w14:textOutline>
              </w:rPr>
            </w:pPr>
            <w:r w:rsidRPr="00D9293E">
              <w:rPr>
                <w:rFonts w:cs="Times New Roman"/>
                <w14:textOutline w14:w="0" w14:cap="flat" w14:cmpd="sng" w14:algn="ctr">
                  <w14:noFill/>
                  <w14:prstDash w14:val="solid"/>
                  <w14:bevel/>
                </w14:textOutline>
              </w:rPr>
              <w:t>Сonform regulilor de circulație rutieră,</w:t>
            </w:r>
          </w:p>
          <w:p w14:paraId="47F80999" w14:textId="77777777" w:rsidR="0054399D" w:rsidRPr="00D9293E" w:rsidRDefault="0054399D" w:rsidP="001D5B0B">
            <w:pPr>
              <w:rPr>
                <w:rFonts w:cs="Times New Roman"/>
                <w14:textOutline w14:w="0" w14:cap="flat" w14:cmpd="sng" w14:algn="ctr">
                  <w14:noFill/>
                  <w14:prstDash w14:val="solid"/>
                  <w14:bevel/>
                </w14:textOutline>
              </w:rPr>
            </w:pPr>
            <w:r w:rsidRPr="00D9293E">
              <w:rPr>
                <w:rFonts w:cs="Times New Roman"/>
                <w14:textOutline w14:w="0" w14:cap="flat" w14:cmpd="sng" w14:algn="ctr">
                  <w14:noFill/>
                  <w14:prstDash w14:val="solid"/>
                  <w14:bevel/>
                </w14:textOutline>
              </w:rPr>
              <w:t>se propune următoarea redacţie:</w:t>
            </w:r>
          </w:p>
          <w:p w14:paraId="7301B4D1" w14:textId="11951EDB" w:rsidR="0054399D" w:rsidRPr="00D9293E" w:rsidRDefault="0054399D" w:rsidP="001D5B0B">
            <w:pPr>
              <w:ind w:right="67"/>
              <w:jc w:val="both"/>
              <w:rPr>
                <w:rFonts w:cs="Times New Roman"/>
              </w:rPr>
            </w:pPr>
            <w:r w:rsidRPr="00D9293E">
              <w:rPr>
                <w:rFonts w:cs="Times New Roman"/>
                <w:i/>
                <w:iCs/>
              </w:rPr>
              <w:t xml:space="preserve">la sol, în zona de până la trecerile de pietoni cu încălcarea triunghiurilor de vizibilitate în conformitate cu  NCM B.01.05, pc. 11,9 și CP D.02.11, p.c. 6.1.10, și 11.2 (anexa nr.6). După trecerile de pietoni, pe direcția deplasării, dispozitivele de publicitate vor fi amplasate la cel puțin </w:t>
            </w:r>
            <w:r w:rsidRPr="00D9293E">
              <w:rPr>
                <w:rFonts w:cs="Times New Roman"/>
                <w:i/>
                <w:iCs/>
                <w:color w:val="FF0000"/>
              </w:rPr>
              <w:t>1 m</w:t>
            </w:r>
            <w:r w:rsidRPr="00D9293E">
              <w:rPr>
                <w:rFonts w:cs="Times New Roman"/>
                <w:i/>
                <w:iCs/>
              </w:rPr>
              <w:t xml:space="preserve"> de trecere;</w:t>
            </w: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4B99E9C6" w14:textId="77777777" w:rsidR="0054399D" w:rsidRDefault="005B3CC8" w:rsidP="002D42D3">
            <w:pPr>
              <w:rPr>
                <w:rFonts w:cs="Times New Roman"/>
                <w:b/>
                <w:color w:val="auto"/>
              </w:rPr>
            </w:pPr>
            <w:r w:rsidRPr="002D42D3">
              <w:rPr>
                <w:rFonts w:cs="Times New Roman"/>
                <w:b/>
                <w:color w:val="auto"/>
              </w:rPr>
              <w:t>Nu se acceptă</w:t>
            </w:r>
          </w:p>
          <w:p w14:paraId="6AAA3C26" w14:textId="77777777" w:rsidR="002D42D3" w:rsidRDefault="002D42D3" w:rsidP="002D42D3">
            <w:pPr>
              <w:rPr>
                <w:rFonts w:cs="Times New Roman"/>
                <w:b/>
                <w:color w:val="auto"/>
              </w:rPr>
            </w:pPr>
          </w:p>
          <w:p w14:paraId="337FD4FB" w14:textId="1FD27B3D" w:rsidR="002D42D3" w:rsidRPr="002D42D3" w:rsidRDefault="002D42D3" w:rsidP="002D42D3">
            <w:pPr>
              <w:rPr>
                <w:rFonts w:cs="Times New Roman"/>
                <w:b/>
                <w:color w:val="auto"/>
                <w14:textOutline w14:w="0" w14:cap="flat" w14:cmpd="sng" w14:algn="ctr">
                  <w14:noFill/>
                  <w14:prstDash w14:val="solid"/>
                  <w14:bevel/>
                </w14:textOutline>
              </w:rPr>
            </w:pPr>
            <w:r w:rsidRPr="002D42D3">
              <w:rPr>
                <w:rFonts w:cs="Times New Roman"/>
                <w:color w:val="auto"/>
              </w:rPr>
              <w:t>Sunt standarde în construcții și ele trebuie respectate</w:t>
            </w:r>
          </w:p>
        </w:tc>
      </w:tr>
      <w:tr w:rsidR="0054399D" w:rsidRPr="00D9293E" w14:paraId="10570892" w14:textId="4A1A7AA6" w:rsidTr="0054399D">
        <w:trPr>
          <w:trHeight w:val="1199"/>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5175AE4B" w14:textId="379AE5D7" w:rsidR="0054399D" w:rsidRPr="00D9293E" w:rsidRDefault="0054399D" w:rsidP="00562708">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6. (26)</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2AAC4B70" w14:textId="3E1FFE15" w:rsidR="0054399D" w:rsidRPr="00D9293E" w:rsidRDefault="0054399D" w:rsidP="00FE3E2A">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(26)inscripționarea reclamelor pe copertine/ parasolare/umbrele sau alte asemenea structuri în zona de publicitate ultracentrală și cea restrânsă.</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ED6D983" w14:textId="62B2C0AF" w:rsidR="0054399D" w:rsidRPr="00D9293E" w:rsidRDefault="0054399D" w:rsidP="00562708">
            <w:pPr>
              <w:rPr>
                <w:rFonts w:cs="Times New Roman"/>
                <w14:textOutline w14:w="0" w14:cap="flat" w14:cmpd="sng" w14:algn="ctr">
                  <w14:noFill/>
                  <w14:prstDash w14:val="solid"/>
                  <w14:bevel/>
                </w14:textOutline>
              </w:rPr>
            </w:pPr>
            <w:r w:rsidRPr="00D9293E">
              <w:rPr>
                <w:rFonts w:cs="Times New Roman"/>
                <w14:textOutline w14:w="0" w14:cap="flat" w14:cmpd="sng" w14:algn="ctr">
                  <w14:noFill/>
                  <w14:prstDash w14:val="solid"/>
                  <w14:bevel/>
                </w14:textOutline>
              </w:rPr>
              <w:t>De exclus, запрет и ограничение предпринимательской деятельности экономических агентов.</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147" w:type="dxa"/>
            </w:tcMar>
          </w:tcPr>
          <w:p w14:paraId="0363378F" w14:textId="77777777" w:rsidR="0054399D" w:rsidRPr="00D9293E" w:rsidRDefault="0054399D" w:rsidP="00562708">
            <w:pPr>
              <w:ind w:right="67"/>
              <w:jc w:val="both"/>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68CE892E" w14:textId="77777777" w:rsidR="0054399D" w:rsidRDefault="005B3CC8" w:rsidP="002D42D3">
            <w:pPr>
              <w:ind w:right="67"/>
              <w:rPr>
                <w:rFonts w:cs="Times New Roman"/>
                <w:b/>
                <w:color w:val="auto"/>
              </w:rPr>
            </w:pPr>
            <w:r w:rsidRPr="002D42D3">
              <w:rPr>
                <w:rFonts w:cs="Times New Roman"/>
                <w:b/>
                <w:color w:val="auto"/>
              </w:rPr>
              <w:t>Nu se acceptă</w:t>
            </w:r>
          </w:p>
          <w:p w14:paraId="5671A87D" w14:textId="77777777" w:rsidR="002D42D3" w:rsidRDefault="002D42D3" w:rsidP="002D42D3">
            <w:pPr>
              <w:ind w:right="67"/>
              <w:rPr>
                <w:rFonts w:cs="Times New Roman"/>
                <w:b/>
                <w:color w:val="auto"/>
              </w:rPr>
            </w:pPr>
          </w:p>
          <w:p w14:paraId="74E0077F" w14:textId="75AB7EB2" w:rsidR="002D42D3" w:rsidRPr="002D42D3" w:rsidRDefault="002D42D3" w:rsidP="002D42D3">
            <w:pPr>
              <w:ind w:right="67"/>
              <w:rPr>
                <w:rFonts w:cs="Times New Roman"/>
                <w:color w:val="auto"/>
              </w:rPr>
            </w:pPr>
            <w:r>
              <w:rPr>
                <w:rFonts w:cs="Times New Roman"/>
                <w:color w:val="auto"/>
              </w:rPr>
              <w:t>Se propun zone aerisite</w:t>
            </w:r>
            <w:r w:rsidRPr="002D42D3">
              <w:rPr>
                <w:rFonts w:cs="Times New Roman"/>
                <w:color w:val="auto"/>
              </w:rPr>
              <w:t xml:space="preserve"> de publicitate</w:t>
            </w:r>
          </w:p>
        </w:tc>
      </w:tr>
      <w:tr w:rsidR="0054399D" w:rsidRPr="00D9293E" w14:paraId="1D2AB59F" w14:textId="518C8121" w:rsidTr="0054399D">
        <w:trPr>
          <w:trHeight w:val="909"/>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0073C2D4" w14:textId="2C7A917D" w:rsidR="0054399D" w:rsidRPr="00D9293E" w:rsidRDefault="0054399D" w:rsidP="00562708">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16. (27)</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7405ED2B" w14:textId="4BED73B3" w:rsidR="0054399D" w:rsidRPr="00D9293E" w:rsidRDefault="0054399D" w:rsidP="00DF1E01">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(27)amplasarea indicatoarelor publicitare direcționale;</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26886A1" w14:textId="2166B5FE" w:rsidR="0054399D" w:rsidRPr="00D9293E" w:rsidRDefault="0054399D" w:rsidP="00562708">
            <w:pPr>
              <w:rPr>
                <w:rFonts w:cs="Times New Roman"/>
                <w14:textOutline w14:w="0" w14:cap="flat" w14:cmpd="sng" w14:algn="ctr">
                  <w14:noFill/>
                  <w14:prstDash w14:val="solid"/>
                  <w14:bevel/>
                </w14:textOutline>
              </w:rPr>
            </w:pPr>
            <w:r w:rsidRPr="00D9293E">
              <w:rPr>
                <w:rFonts w:cs="Times New Roman"/>
                <w14:textOutline w14:w="0" w14:cap="flat" w14:cmpd="sng" w14:algn="ctr">
                  <w14:noFill/>
                  <w14:prstDash w14:val="solid"/>
                  <w14:bevel/>
                </w14:textOutline>
              </w:rPr>
              <w:t>De exclus. Не</w:t>
            </w:r>
            <w:r>
              <w:rPr>
                <w:rFonts w:cs="Times New Roman"/>
                <w14:textOutline w14:w="0" w14:cap="flat" w14:cmpd="sng" w14:algn="ctr">
                  <w14:noFill/>
                  <w14:prstDash w14:val="solid"/>
                  <w14:bevel/>
                </w14:textOutline>
              </w:rPr>
              <w:t xml:space="preserve"> </w:t>
            </w:r>
            <w:r w:rsidRPr="00D9293E">
              <w:rPr>
                <w:rFonts w:cs="Times New Roman"/>
                <w14:textOutline w14:w="0" w14:cap="flat" w14:cmpd="sng" w14:algn="ctr">
                  <w14:noFill/>
                  <w14:prstDash w14:val="solid"/>
                  <w14:bevel/>
                </w14:textOutline>
              </w:rPr>
              <w:t>понятна форма запрета.</w:t>
            </w:r>
            <w:r w:rsidRPr="00D9293E">
              <w:t xml:space="preserve"> </w:t>
            </w:r>
            <w:r w:rsidRPr="00D9293E">
              <w:rPr>
                <w:rFonts w:cs="Times New Roman"/>
                <w14:textOutline w14:w="0" w14:cap="flat" w14:cmpd="sng" w14:algn="ctr">
                  <w14:noFill/>
                  <w14:prstDash w14:val="solid"/>
                  <w14:bevel/>
                </w14:textOutline>
              </w:rPr>
              <w:t>Запрет и ограничение предпринимательской деятельности экономических агентов.</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147" w:type="dxa"/>
            </w:tcMar>
          </w:tcPr>
          <w:p w14:paraId="1F01A52F" w14:textId="77777777" w:rsidR="0054399D" w:rsidRPr="00D9293E" w:rsidRDefault="0054399D" w:rsidP="00562708">
            <w:pPr>
              <w:ind w:right="67"/>
              <w:jc w:val="both"/>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4F285724" w14:textId="77777777" w:rsidR="0054399D" w:rsidRDefault="005B3CC8" w:rsidP="002D42D3">
            <w:pPr>
              <w:ind w:right="67"/>
              <w:rPr>
                <w:rFonts w:cs="Times New Roman"/>
                <w:b/>
                <w:color w:val="auto"/>
              </w:rPr>
            </w:pPr>
            <w:r w:rsidRPr="002D42D3">
              <w:rPr>
                <w:rFonts w:cs="Times New Roman"/>
                <w:b/>
                <w:color w:val="auto"/>
              </w:rPr>
              <w:t>Nu se acceptă</w:t>
            </w:r>
          </w:p>
          <w:p w14:paraId="59A3F03F" w14:textId="77777777" w:rsidR="002D42D3" w:rsidRDefault="002D42D3" w:rsidP="002D42D3">
            <w:pPr>
              <w:ind w:right="67"/>
              <w:rPr>
                <w:rFonts w:cs="Times New Roman"/>
                <w:b/>
                <w:color w:val="auto"/>
              </w:rPr>
            </w:pPr>
          </w:p>
          <w:p w14:paraId="1642C1B5" w14:textId="3AA968CE" w:rsidR="002D42D3" w:rsidRPr="002D42D3" w:rsidRDefault="002D42D3" w:rsidP="002D42D3">
            <w:pPr>
              <w:ind w:right="67"/>
              <w:rPr>
                <w:rFonts w:cs="Times New Roman"/>
                <w:color w:val="auto"/>
              </w:rPr>
            </w:pPr>
            <w:r w:rsidRPr="002D42D3">
              <w:rPr>
                <w:rFonts w:cs="Times New Roman"/>
                <w:color w:val="auto"/>
              </w:rPr>
              <w:t>Aceste indicatoare sunt interzise</w:t>
            </w:r>
            <w:r>
              <w:rPr>
                <w:rFonts w:cs="Times New Roman"/>
                <w:color w:val="auto"/>
              </w:rPr>
              <w:t xml:space="preserve"> în proiect</w:t>
            </w:r>
          </w:p>
        </w:tc>
      </w:tr>
      <w:tr w:rsidR="0054399D" w:rsidRPr="00D9293E" w14:paraId="6D7C1F43" w14:textId="1A0DF3C1" w:rsidTr="0054399D">
        <w:trPr>
          <w:trHeight w:val="812"/>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369AC9EB" w14:textId="668E42E2" w:rsidR="0054399D" w:rsidRPr="00D9293E" w:rsidRDefault="0054399D" w:rsidP="00562708">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16. (31)</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6B411802" w14:textId="3A590846" w:rsidR="0054399D" w:rsidRPr="00D9293E" w:rsidRDefault="0054399D" w:rsidP="00D73332">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 xml:space="preserve">(31) la sol, </w:t>
            </w:r>
            <w:r w:rsidRPr="00D9293E">
              <w:rPr>
                <w:rFonts w:ascii="Times New Roman" w:hAnsi="Times New Roman" w:cs="Times New Roman"/>
                <w:color w:val="FF0000"/>
                <w:sz w:val="24"/>
                <w:szCs w:val="24"/>
                <w:lang w:val="ro-RO"/>
              </w:rPr>
              <w:t>pe trotuare</w:t>
            </w:r>
            <w:r w:rsidRPr="00D9293E">
              <w:rPr>
                <w:rFonts w:ascii="Times New Roman" w:hAnsi="Times New Roman" w:cs="Times New Roman"/>
                <w:sz w:val="24"/>
                <w:szCs w:val="24"/>
                <w:lang w:val="ro-RO"/>
              </w:rPr>
              <w:t>, piste pietonale și piste pentru bicicliști;</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3B42E430" w14:textId="7586B593" w:rsidR="0054399D" w:rsidRPr="00D9293E" w:rsidRDefault="0054399D" w:rsidP="00562708">
            <w:pPr>
              <w:rPr>
                <w:rFonts w:cs="Times New Roman"/>
              </w:rPr>
            </w:pPr>
            <w:r w:rsidRPr="00D9293E">
              <w:rPr>
                <w:rFonts w:cs="Times New Roman"/>
              </w:rPr>
              <w:t>De exclus: «pe trotuare». Противоречит пункту 36 Настоящего Регламента.</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1038C8CD" w14:textId="05AABA99" w:rsidR="0054399D" w:rsidRPr="00D9293E" w:rsidRDefault="0054399D" w:rsidP="00562708">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1026719E" w14:textId="77777777" w:rsidR="0054399D" w:rsidRDefault="005B3CC8" w:rsidP="002D42D3">
            <w:pPr>
              <w:rPr>
                <w:rFonts w:cs="Times New Roman"/>
                <w:b/>
                <w:color w:val="auto"/>
              </w:rPr>
            </w:pPr>
            <w:r w:rsidRPr="002D42D3">
              <w:rPr>
                <w:rFonts w:cs="Times New Roman"/>
                <w:b/>
                <w:color w:val="auto"/>
              </w:rPr>
              <w:t>Nu se acceptă</w:t>
            </w:r>
          </w:p>
          <w:p w14:paraId="2DE183FB" w14:textId="77777777" w:rsidR="002D42D3" w:rsidRDefault="002D42D3" w:rsidP="002D42D3">
            <w:pPr>
              <w:rPr>
                <w:rFonts w:cs="Times New Roman"/>
                <w:b/>
                <w:color w:val="auto"/>
              </w:rPr>
            </w:pPr>
          </w:p>
          <w:p w14:paraId="244CF307" w14:textId="3F90F5E5" w:rsidR="002D42D3" w:rsidRPr="002D42D3" w:rsidRDefault="002D42D3" w:rsidP="002D42D3">
            <w:pPr>
              <w:rPr>
                <w:rFonts w:cs="Times New Roman"/>
                <w:color w:val="auto"/>
              </w:rPr>
            </w:pPr>
            <w:r w:rsidRPr="002D42D3">
              <w:rPr>
                <w:rFonts w:cs="Times New Roman"/>
                <w:color w:val="auto"/>
              </w:rPr>
              <w:t>Nu vor fi panouri pe trotuare</w:t>
            </w:r>
          </w:p>
        </w:tc>
      </w:tr>
      <w:tr w:rsidR="0054399D" w:rsidRPr="00D9293E" w14:paraId="1BD6713E" w14:textId="37142B0F" w:rsidTr="0054399D">
        <w:trPr>
          <w:trHeight w:val="1188"/>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592F8877" w14:textId="2244149C" w:rsidR="0054399D" w:rsidRPr="00D9293E" w:rsidRDefault="0054399D" w:rsidP="00562708">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19.</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0F9329A8" w14:textId="68525EB7" w:rsidR="0054399D" w:rsidRPr="00D9293E" w:rsidRDefault="0054399D" w:rsidP="00D73332">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 xml:space="preserve">Dispozitivele de publicitate care se amplasează în zona drumurilor publice se autorizează și se execută cu respectarea prevederilor actelor normative în vigoare privind regimul drumurilor și circulația pe </w:t>
            </w:r>
            <w:r w:rsidRPr="00D9293E">
              <w:rPr>
                <w:rFonts w:ascii="Times New Roman" w:hAnsi="Times New Roman" w:cs="Times New Roman"/>
                <w:sz w:val="24"/>
                <w:szCs w:val="24"/>
                <w:lang w:val="ro-RO"/>
              </w:rPr>
              <w:lastRenderedPageBreak/>
              <w:t>drumurile publice, ale normelor tehnice privind proiectarea și amplasarea construcțiilor, instalațiilor și panourilor publicitare în zona drumurilor, pe poduri, pasaje, viaducte și tuneluri rutiere, precum și ale legislației ce reglementează domeniul public și regimul proprietății.</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1BB1BF24" w14:textId="55898B35" w:rsidR="0054399D" w:rsidRPr="00D9293E" w:rsidRDefault="0054399D" w:rsidP="0031677B">
            <w:pPr>
              <w:jc w:val="both"/>
              <w:rPr>
                <w:rFonts w:cs="Times New Roman"/>
              </w:rPr>
            </w:pPr>
            <w:r w:rsidRPr="00D9293E">
              <w:rPr>
                <w:rFonts w:cs="Times New Roman"/>
              </w:rPr>
              <w:lastRenderedPageBreak/>
              <w:t>De exclus. Вводит в заблуждение, приведет к противоречиям с положениями настоящего Регламента.</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0CFE88E5" w14:textId="77777777" w:rsidR="0054399D" w:rsidRPr="00D9293E" w:rsidRDefault="0054399D" w:rsidP="00562708">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1BC4BE49" w14:textId="4AF89D1A" w:rsidR="0054399D" w:rsidRPr="002D42D3" w:rsidRDefault="002D42D3" w:rsidP="002D42D3">
            <w:pPr>
              <w:rPr>
                <w:rFonts w:cs="Times New Roman"/>
                <w:b/>
                <w:color w:val="auto"/>
              </w:rPr>
            </w:pPr>
            <w:r>
              <w:rPr>
                <w:rFonts w:cs="Times New Roman"/>
                <w:b/>
                <w:color w:val="auto"/>
              </w:rPr>
              <w:t xml:space="preserve"> Acceptată</w:t>
            </w:r>
          </w:p>
        </w:tc>
      </w:tr>
      <w:tr w:rsidR="0054399D" w:rsidRPr="00D9293E" w14:paraId="410FDF24" w14:textId="65C4B635" w:rsidTr="0054399D">
        <w:trPr>
          <w:trHeight w:val="1188"/>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6C548036" w14:textId="4F845B5A" w:rsidR="0054399D" w:rsidRPr="00D9293E" w:rsidRDefault="0054399D" w:rsidP="00562708">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20.</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00C78085" w14:textId="5B62F211" w:rsidR="0054399D" w:rsidRPr="00D9293E" w:rsidRDefault="0054399D" w:rsidP="00E11B3B">
            <w:pPr>
              <w:ind w:right="50"/>
              <w:jc w:val="both"/>
              <w:rPr>
                <w:rFonts w:eastAsia="Times New Roman" w:cs="Times New Roman"/>
                <w:lang w:eastAsia="ro-RO"/>
              </w:rPr>
            </w:pPr>
            <w:r w:rsidRPr="00D9293E">
              <w:rPr>
                <w:rFonts w:eastAsia="Times New Roman" w:cs="Times New Roman"/>
                <w:lang w:eastAsia="ro-RO"/>
              </w:rPr>
              <w:t xml:space="preserve">Toate imaginile și textele din publicitatea exterioară, înainte de plasare, se coordonează cu Agenția Servicii Publice (corectitudinea textului) </w:t>
            </w:r>
            <w:r w:rsidRPr="00D9293E">
              <w:rPr>
                <w:rFonts w:eastAsia="Times New Roman" w:cs="Times New Roman"/>
                <w:color w:val="FF0000"/>
                <w:lang w:eastAsia="ro-RO"/>
              </w:rPr>
              <w:t xml:space="preserve">și persoana cu funcție  de răspundere în urbanism, delegată pentru aceasta (imagine). </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009A2D2F" w14:textId="25562F42" w:rsidR="0054399D" w:rsidRPr="00D9293E" w:rsidRDefault="0054399D" w:rsidP="0031677B">
            <w:pPr>
              <w:jc w:val="both"/>
              <w:rPr>
                <w:rFonts w:cs="Times New Roman"/>
              </w:rPr>
            </w:pPr>
            <w:r w:rsidRPr="00D9293E">
              <w:rPr>
                <w:rFonts w:cs="Times New Roman"/>
              </w:rPr>
              <w:t>De exclus: «și persoana cu funcție  de răspundere în urbanism, delegată pentru aceasta (imagine)». Цензура запрещена Конституцией РМ.</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35C426C3" w14:textId="77777777" w:rsidR="0054399D" w:rsidRPr="00D9293E" w:rsidRDefault="0054399D" w:rsidP="00562708">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1B9DF6AE" w14:textId="77777777" w:rsidR="0054399D" w:rsidRDefault="003512F2" w:rsidP="00562708">
            <w:pPr>
              <w:rPr>
                <w:rFonts w:cs="Times New Roman"/>
                <w:b/>
                <w:color w:val="auto"/>
              </w:rPr>
            </w:pPr>
            <w:r w:rsidRPr="00DF5B66">
              <w:rPr>
                <w:rFonts w:cs="Times New Roman"/>
                <w:b/>
                <w:color w:val="auto"/>
              </w:rPr>
              <w:t>Nu se acceptă</w:t>
            </w:r>
          </w:p>
          <w:p w14:paraId="160D315A" w14:textId="77777777" w:rsidR="00DF5B66" w:rsidRDefault="00DF5B66" w:rsidP="00562708">
            <w:pPr>
              <w:rPr>
                <w:rFonts w:cs="Times New Roman"/>
                <w:b/>
                <w:color w:val="auto"/>
              </w:rPr>
            </w:pPr>
          </w:p>
          <w:p w14:paraId="468EF83A" w14:textId="76083295" w:rsidR="00DF5B66" w:rsidRPr="00DF5B66" w:rsidRDefault="00DF5B66" w:rsidP="00562708">
            <w:pPr>
              <w:rPr>
                <w:rFonts w:cs="Times New Roman"/>
                <w:b/>
                <w:color w:val="00B0F0"/>
              </w:rPr>
            </w:pPr>
            <w:r>
              <w:rPr>
                <w:rFonts w:cs="Times New Roman"/>
              </w:rPr>
              <w:t xml:space="preserve">Propunerea: </w:t>
            </w:r>
            <w:r w:rsidRPr="002D42D3">
              <w:rPr>
                <w:rFonts w:cs="Times New Roman"/>
              </w:rPr>
              <w:t>Consiliul</w:t>
            </w:r>
            <w:r>
              <w:rPr>
                <w:rFonts w:cs="Times New Roman"/>
              </w:rPr>
              <w:t>ui</w:t>
            </w:r>
            <w:r w:rsidRPr="002D42D3">
              <w:rPr>
                <w:rFonts w:cs="Times New Roman"/>
              </w:rPr>
              <w:t xml:space="preserve"> pentru Prevenirea și Eliminarea Discriminării și Asigurarea Egalității</w:t>
            </w:r>
          </w:p>
        </w:tc>
      </w:tr>
      <w:tr w:rsidR="0054399D" w:rsidRPr="00D9293E" w14:paraId="640642F4" w14:textId="75D5B544" w:rsidTr="0054399D">
        <w:trPr>
          <w:trHeight w:val="689"/>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5AE78381" w14:textId="0A4142BD" w:rsidR="0054399D" w:rsidRPr="00D9293E" w:rsidRDefault="0054399D" w:rsidP="00562708">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21.</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7EACCFAA" w14:textId="66E4CE09" w:rsidR="0054399D" w:rsidRPr="00D9293E" w:rsidRDefault="0054399D" w:rsidP="00E11B3B">
            <w:pPr>
              <w:ind w:right="50"/>
              <w:jc w:val="both"/>
              <w:rPr>
                <w:rFonts w:eastAsia="Times New Roman" w:cs="Times New Roman"/>
                <w:lang w:eastAsia="ro-RO"/>
              </w:rPr>
            </w:pPr>
            <w:r w:rsidRPr="00D9293E">
              <w:rPr>
                <w:rFonts w:eastAsia="Times New Roman" w:cs="Times New Roman"/>
                <w:lang w:eastAsia="ro-RO"/>
              </w:rPr>
              <w:t xml:space="preserve">Refuzul privind amplasarea publicității exterioare se argumentează </w:t>
            </w:r>
            <w:r w:rsidRPr="00D9293E">
              <w:rPr>
                <w:rFonts w:eastAsia="Times New Roman" w:cs="Times New Roman"/>
                <w:color w:val="FF0000"/>
                <w:lang w:eastAsia="ro-RO"/>
              </w:rPr>
              <w:t>în scris</w:t>
            </w:r>
            <w:r w:rsidRPr="00D9293E">
              <w:rPr>
                <w:rFonts w:eastAsia="Times New Roman" w:cs="Times New Roman"/>
                <w:lang w:eastAsia="ro-RO"/>
              </w:rPr>
              <w:t>.</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46A7AADD" w14:textId="2F1812F1" w:rsidR="0054399D" w:rsidRPr="00D9293E" w:rsidRDefault="0054399D" w:rsidP="00562708">
            <w:pPr>
              <w:rPr>
                <w:rFonts w:cs="Times New Roman"/>
              </w:rPr>
            </w:pPr>
            <w:r w:rsidRPr="00D9293E">
              <w:rPr>
                <w:rFonts w:cs="Times New Roman"/>
              </w:rPr>
              <w:t>Заменить на – с письменным обоснованием.</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30A3E5F4" w14:textId="77777777" w:rsidR="0054399D" w:rsidRPr="00D9293E" w:rsidRDefault="0054399D" w:rsidP="00562708">
            <w:pPr>
              <w:rPr>
                <w:rFonts w:cs="Times New Roman"/>
              </w:rPr>
            </w:pPr>
            <w:r w:rsidRPr="00D9293E">
              <w:rPr>
                <w:rFonts w:cs="Times New Roman"/>
              </w:rPr>
              <w:t>Se propune următoarea redacţie:</w:t>
            </w:r>
          </w:p>
          <w:p w14:paraId="2952AEBD" w14:textId="42B5F350" w:rsidR="0054399D" w:rsidRPr="00D9293E" w:rsidRDefault="0054399D" w:rsidP="00562708">
            <w:pPr>
              <w:rPr>
                <w:rFonts w:cs="Times New Roman"/>
                <w:i/>
                <w:iCs/>
              </w:rPr>
            </w:pPr>
            <w:r w:rsidRPr="00D9293E">
              <w:rPr>
                <w:rFonts w:cs="Times New Roman"/>
                <w:i/>
                <w:iCs/>
              </w:rPr>
              <w:t>Refuzul privind amplasarea publicității exterioare se argumentează în scris și întemeiat.</w:t>
            </w: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599D3700" w14:textId="77777777" w:rsidR="0054399D" w:rsidRDefault="003512F2" w:rsidP="00562708">
            <w:pPr>
              <w:rPr>
                <w:rFonts w:cs="Times New Roman"/>
                <w:b/>
                <w:color w:val="auto"/>
              </w:rPr>
            </w:pPr>
            <w:r w:rsidRPr="00DF5B66">
              <w:rPr>
                <w:rFonts w:cs="Times New Roman"/>
                <w:b/>
                <w:color w:val="auto"/>
              </w:rPr>
              <w:t>Nu se acceptă</w:t>
            </w:r>
          </w:p>
          <w:p w14:paraId="7F53E16C" w14:textId="77777777" w:rsidR="00DF5B66" w:rsidRDefault="00DF5B66" w:rsidP="00562708">
            <w:pPr>
              <w:rPr>
                <w:rFonts w:cs="Times New Roman"/>
                <w:b/>
                <w:color w:val="auto"/>
              </w:rPr>
            </w:pPr>
          </w:p>
          <w:p w14:paraId="2297D6A2" w14:textId="7C67BD9A" w:rsidR="00DF5B66" w:rsidRPr="00DF5B66" w:rsidRDefault="00DF5B66" w:rsidP="00562708">
            <w:pPr>
              <w:rPr>
                <w:rFonts w:cs="Times New Roman"/>
                <w:color w:val="00B0F0"/>
              </w:rPr>
            </w:pPr>
            <w:r w:rsidRPr="00DF5B66">
              <w:rPr>
                <w:rFonts w:cs="Times New Roman"/>
                <w:color w:val="auto"/>
              </w:rPr>
              <w:t xml:space="preserve">Refuzul </w:t>
            </w:r>
            <w:r>
              <w:rPr>
                <w:rFonts w:cs="Times New Roman"/>
                <w:color w:val="auto"/>
              </w:rPr>
              <w:t xml:space="preserve">în scris </w:t>
            </w:r>
            <w:r w:rsidRPr="00DF5B66">
              <w:rPr>
                <w:rFonts w:cs="Times New Roman"/>
                <w:color w:val="auto"/>
              </w:rPr>
              <w:t>va fi întemeiat</w:t>
            </w:r>
            <w:r>
              <w:rPr>
                <w:rFonts w:cs="Times New Roman"/>
                <w:color w:val="auto"/>
              </w:rPr>
              <w:t>.</w:t>
            </w:r>
          </w:p>
        </w:tc>
      </w:tr>
      <w:tr w:rsidR="0054399D" w:rsidRPr="00D9293E" w14:paraId="1D336799" w14:textId="3611D21B" w:rsidTr="0054399D">
        <w:trPr>
          <w:trHeight w:val="1908"/>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43CA3C25" w14:textId="5A4CBFB3"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24.</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40722777" w14:textId="4D63157C"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La expirarea termenului de amplasare a dispozitivului publicitar/mobilierului urban, proprietarul are obligaţia desfiinţării dispozitivului de publicitate cu aducerea terenului la starea iniţială.</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7660D9C4" w14:textId="10659EE0" w:rsidR="0054399D" w:rsidRPr="00D9293E" w:rsidRDefault="0054399D" w:rsidP="006107B6">
            <w:pPr>
              <w:rPr>
                <w:rFonts w:cs="Times New Roman"/>
              </w:rPr>
            </w:pPr>
            <w:r w:rsidRPr="00D9293E">
              <w:rPr>
                <w:rFonts w:cs="Times New Roman"/>
              </w:rPr>
              <w:t>Необходимо взять в учет процедуру продления.</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55E6D7E9" w14:textId="77777777" w:rsidR="0054399D" w:rsidRPr="00D9293E" w:rsidRDefault="0054399D" w:rsidP="001D5B0B">
            <w:pPr>
              <w:rPr>
                <w:rFonts w:cs="Times New Roman"/>
              </w:rPr>
            </w:pPr>
            <w:r w:rsidRPr="00D9293E">
              <w:rPr>
                <w:rFonts w:cs="Times New Roman"/>
              </w:rPr>
              <w:t>Se propune următoarea redacţie:</w:t>
            </w:r>
          </w:p>
          <w:p w14:paraId="7C8F36BA" w14:textId="13F5E27C" w:rsidR="0054399D" w:rsidRPr="00D9293E" w:rsidRDefault="0054399D" w:rsidP="008D07BE">
            <w:pPr>
              <w:jc w:val="both"/>
              <w:rPr>
                <w:rFonts w:cs="Times New Roman"/>
              </w:rPr>
            </w:pPr>
            <w:r w:rsidRPr="00D9293E">
              <w:rPr>
                <w:rFonts w:cs="Times New Roman"/>
                <w:i/>
                <w:iCs/>
              </w:rPr>
              <w:t xml:space="preserve">La expirarea termenului de amplasare a dispozitivului publicitar/mobilierului urban, </w:t>
            </w:r>
            <w:r w:rsidRPr="00D9293E">
              <w:rPr>
                <w:rFonts w:cs="Times New Roman"/>
                <w:i/>
                <w:iCs/>
                <w:color w:val="FF0000"/>
              </w:rPr>
              <w:t>în lipsa cererii de prelungire</w:t>
            </w:r>
            <w:r w:rsidRPr="00D9293E">
              <w:rPr>
                <w:rFonts w:cs="Times New Roman"/>
                <w:i/>
                <w:iCs/>
              </w:rPr>
              <w:t>, proprietarul are obligaţia desfiinţării dispozitivului de publicitate cu aducerea terenului la starea iniţială.</w:t>
            </w: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64B613B3" w14:textId="6D7D20E4" w:rsidR="0054399D" w:rsidRPr="00DF5B66" w:rsidRDefault="00DF5B66" w:rsidP="001D5B0B">
            <w:pPr>
              <w:rPr>
                <w:rFonts w:cs="Times New Roman"/>
                <w:b/>
                <w:color w:val="00B0F0"/>
              </w:rPr>
            </w:pPr>
            <w:r>
              <w:rPr>
                <w:rFonts w:cs="Times New Roman"/>
                <w:b/>
                <w:color w:val="auto"/>
              </w:rPr>
              <w:t xml:space="preserve"> Acceptată</w:t>
            </w:r>
          </w:p>
        </w:tc>
      </w:tr>
      <w:tr w:rsidR="0054399D" w:rsidRPr="00D9293E" w14:paraId="31FD1FA0" w14:textId="381E9537" w:rsidTr="0054399D">
        <w:trPr>
          <w:trHeight w:val="763"/>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1A6C9724" w14:textId="611DBF03"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33.</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73990232" w14:textId="77777777" w:rsidR="0054399D" w:rsidRPr="00D9293E" w:rsidRDefault="0054399D" w:rsidP="003E4464">
            <w:pPr>
              <w:ind w:left="142" w:right="50"/>
              <w:jc w:val="both"/>
              <w:rPr>
                <w:rFonts w:cs="Times New Roman"/>
                <w:b/>
                <w:spacing w:val="-6"/>
                <w:w w:val="105"/>
              </w:rPr>
            </w:pPr>
            <w:r w:rsidRPr="00D9293E">
              <w:rPr>
                <w:rFonts w:cs="Times New Roman"/>
                <w:spacing w:val="-2"/>
                <w:w w:val="105"/>
              </w:rPr>
              <w:t>Distanța între dispozitivele amplasate la aceeaşi înălţime</w:t>
            </w:r>
            <w:r w:rsidRPr="00D9293E">
              <w:rPr>
                <w:rFonts w:cs="Times New Roman"/>
                <w:spacing w:val="-2"/>
              </w:rPr>
              <w:t xml:space="preserve">, </w:t>
            </w:r>
            <w:r w:rsidRPr="00D9293E">
              <w:rPr>
                <w:rFonts w:cs="Times New Roman"/>
                <w:spacing w:val="-2"/>
                <w:w w:val="105"/>
              </w:rPr>
              <w:t xml:space="preserve">pe aceeaşi axă nu </w:t>
            </w:r>
            <w:r w:rsidRPr="00D9293E">
              <w:rPr>
                <w:rFonts w:cs="Times New Roman"/>
                <w:spacing w:val="-7"/>
                <w:w w:val="105"/>
              </w:rPr>
              <w:t>poate fi mai mică de :</w:t>
            </w:r>
          </w:p>
          <w:p w14:paraId="4FF6372B" w14:textId="50102868" w:rsidR="0054399D" w:rsidRPr="00D9293E" w:rsidRDefault="0054399D" w:rsidP="003E4464">
            <w:pPr>
              <w:ind w:left="142" w:right="50"/>
              <w:jc w:val="both"/>
              <w:rPr>
                <w:rFonts w:cs="Times New Roman"/>
                <w:spacing w:val="-2"/>
                <w:w w:val="105"/>
              </w:rPr>
            </w:pPr>
            <w:r w:rsidRPr="00D9293E">
              <w:rPr>
                <w:rFonts w:cs="Times New Roman"/>
                <w:spacing w:val="-2"/>
                <w:w w:val="105"/>
              </w:rPr>
              <w:t>(1) 30 m - pentru dispozitivele cu suprafața de până la 1,0 mp;</w:t>
            </w:r>
          </w:p>
          <w:p w14:paraId="33AF41F7" w14:textId="77777777" w:rsidR="0054399D" w:rsidRPr="00D9293E" w:rsidRDefault="0054399D" w:rsidP="003E4464">
            <w:pPr>
              <w:ind w:left="142" w:right="50"/>
              <w:jc w:val="both"/>
              <w:rPr>
                <w:rFonts w:cs="Times New Roman"/>
                <w:spacing w:val="-2"/>
                <w:w w:val="105"/>
              </w:rPr>
            </w:pPr>
            <w:r w:rsidRPr="00D9293E">
              <w:rPr>
                <w:rFonts w:cs="Times New Roman"/>
                <w:spacing w:val="-2"/>
                <w:w w:val="105"/>
              </w:rPr>
              <w:t>(2) 50 m - pentru dispozitivele cu suprafața de până la 2,5 mp;</w:t>
            </w:r>
          </w:p>
          <w:p w14:paraId="6582764C" w14:textId="77777777" w:rsidR="0054399D" w:rsidRPr="00D9293E" w:rsidRDefault="0054399D" w:rsidP="003E4464">
            <w:pPr>
              <w:ind w:left="142" w:right="50"/>
              <w:jc w:val="both"/>
              <w:rPr>
                <w:rFonts w:cs="Times New Roman"/>
                <w:spacing w:val="-2"/>
                <w:w w:val="105"/>
              </w:rPr>
            </w:pPr>
            <w:r w:rsidRPr="00D9293E">
              <w:rPr>
                <w:rFonts w:cs="Times New Roman"/>
                <w:spacing w:val="-2"/>
                <w:w w:val="105"/>
              </w:rPr>
              <w:t xml:space="preserve">(3) </w:t>
            </w:r>
            <w:r w:rsidRPr="00D9293E">
              <w:rPr>
                <w:rFonts w:cs="Times New Roman"/>
                <w:spacing w:val="-3"/>
                <w:w w:val="105"/>
              </w:rPr>
              <w:t xml:space="preserve">80 m - </w:t>
            </w:r>
            <w:r w:rsidRPr="00D9293E">
              <w:rPr>
                <w:rFonts w:cs="Times New Roman"/>
                <w:spacing w:val="-2"/>
                <w:w w:val="105"/>
              </w:rPr>
              <w:t xml:space="preserve">pentru dispozitivele cu </w:t>
            </w:r>
            <w:r w:rsidRPr="00D9293E">
              <w:rPr>
                <w:rFonts w:cs="Times New Roman"/>
                <w:spacing w:val="-2"/>
                <w:w w:val="105"/>
              </w:rPr>
              <w:lastRenderedPageBreak/>
              <w:t>suprafața de până la 8,0 mp;</w:t>
            </w:r>
          </w:p>
          <w:p w14:paraId="59012C15" w14:textId="77777777" w:rsidR="0054399D" w:rsidRPr="00D9293E" w:rsidRDefault="0054399D" w:rsidP="003E4464">
            <w:pPr>
              <w:ind w:left="142" w:right="50"/>
              <w:jc w:val="both"/>
              <w:rPr>
                <w:rFonts w:cs="Times New Roman"/>
                <w:spacing w:val="-2"/>
                <w:w w:val="105"/>
              </w:rPr>
            </w:pPr>
            <w:r w:rsidRPr="00D9293E">
              <w:rPr>
                <w:rFonts w:cs="Times New Roman"/>
                <w:spacing w:val="-2"/>
                <w:w w:val="105"/>
              </w:rPr>
              <w:t xml:space="preserve">(4) </w:t>
            </w:r>
            <w:r w:rsidRPr="00D9293E">
              <w:rPr>
                <w:rFonts w:cs="Times New Roman"/>
                <w:spacing w:val="-6"/>
                <w:w w:val="105"/>
              </w:rPr>
              <w:t xml:space="preserve">100 m - </w:t>
            </w:r>
            <w:r w:rsidRPr="00D9293E">
              <w:rPr>
                <w:rFonts w:cs="Times New Roman"/>
                <w:spacing w:val="-2"/>
                <w:w w:val="105"/>
              </w:rPr>
              <w:t>pentru dispozitivele cu suprafața de până la 12,0 mp;</w:t>
            </w:r>
          </w:p>
          <w:p w14:paraId="52EEFA4C" w14:textId="16EAEEEE" w:rsidR="0054399D" w:rsidRPr="00D9293E" w:rsidRDefault="0054399D" w:rsidP="003E4464">
            <w:pPr>
              <w:ind w:left="142" w:right="50"/>
              <w:jc w:val="both"/>
              <w:rPr>
                <w:rFonts w:cs="Times New Roman"/>
                <w:spacing w:val="-2"/>
                <w:w w:val="105"/>
              </w:rPr>
            </w:pPr>
            <w:r w:rsidRPr="00D9293E">
              <w:rPr>
                <w:rFonts w:cs="Times New Roman"/>
                <w:spacing w:val="-2"/>
                <w:w w:val="105"/>
              </w:rPr>
              <w:t xml:space="preserve">(5) </w:t>
            </w:r>
            <w:r w:rsidRPr="00D9293E">
              <w:rPr>
                <w:rFonts w:cs="Times New Roman"/>
                <w:spacing w:val="-6"/>
                <w:w w:val="105"/>
              </w:rPr>
              <w:t xml:space="preserve">150 m - </w:t>
            </w:r>
            <w:r w:rsidRPr="00D9293E">
              <w:rPr>
                <w:rFonts w:cs="Times New Roman"/>
                <w:spacing w:val="-2"/>
                <w:w w:val="105"/>
              </w:rPr>
              <w:t>pentru dispozitivele cu suprafața de până la 18,0 mp;</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503B1746" w14:textId="77777777" w:rsidR="0054399D" w:rsidRPr="00D9293E" w:rsidRDefault="0054399D" w:rsidP="0031677B">
            <w:pPr>
              <w:jc w:val="both"/>
              <w:rPr>
                <w:rFonts w:cs="Times New Roman"/>
              </w:rPr>
            </w:pPr>
            <w:r w:rsidRPr="00D9293E">
              <w:rPr>
                <w:rFonts w:cs="Times New Roman"/>
              </w:rPr>
              <w:lastRenderedPageBreak/>
              <w:t>De exclus.</w:t>
            </w:r>
          </w:p>
          <w:p w14:paraId="3505149F" w14:textId="3A00E1F9" w:rsidR="0054399D" w:rsidRPr="00D9293E" w:rsidRDefault="0054399D" w:rsidP="0031677B">
            <w:pPr>
              <w:jc w:val="both"/>
              <w:rPr>
                <w:rFonts w:cs="Times New Roman"/>
              </w:rPr>
            </w:pPr>
            <w:r w:rsidRPr="00D9293E">
              <w:rPr>
                <w:rFonts w:cs="Times New Roman"/>
              </w:rPr>
              <w:t>Данная норма оказалась не эффективной в действующем временном Регламенте по размещению наружной рекламы. При выдаче Градостроительного Сертификата специалисты должны руководствоваться соответствующими нормами и утвержденными проектами.</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1EF4D787"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7463CA34" w14:textId="77777777" w:rsidR="0054399D" w:rsidRDefault="003512F2" w:rsidP="006107B6">
            <w:pPr>
              <w:rPr>
                <w:rFonts w:cs="Times New Roman"/>
                <w:b/>
                <w:color w:val="auto"/>
              </w:rPr>
            </w:pPr>
            <w:r w:rsidRPr="00DF5B66">
              <w:rPr>
                <w:rFonts w:cs="Times New Roman"/>
                <w:b/>
                <w:color w:val="auto"/>
              </w:rPr>
              <w:t>Nu se acceptă</w:t>
            </w:r>
          </w:p>
          <w:p w14:paraId="33512500" w14:textId="77777777" w:rsidR="00DF5B66" w:rsidRDefault="00DF5B66" w:rsidP="006107B6">
            <w:pPr>
              <w:rPr>
                <w:rFonts w:cs="Times New Roman"/>
                <w:b/>
                <w:color w:val="auto"/>
              </w:rPr>
            </w:pPr>
          </w:p>
          <w:p w14:paraId="084F3AFF" w14:textId="16DA7110" w:rsidR="00DF5B66" w:rsidRPr="00DF5B66" w:rsidRDefault="00DF5B66" w:rsidP="006107B6">
            <w:pPr>
              <w:rPr>
                <w:rFonts w:cs="Times New Roman"/>
                <w:color w:val="00B0F0"/>
              </w:rPr>
            </w:pPr>
            <w:r w:rsidRPr="00DF5B66">
              <w:rPr>
                <w:rFonts w:cs="Times New Roman"/>
                <w:color w:val="auto"/>
              </w:rPr>
              <w:t>În ședințele precedente s-a acceptat această propunere</w:t>
            </w:r>
          </w:p>
        </w:tc>
      </w:tr>
      <w:tr w:rsidR="0054399D" w:rsidRPr="00D9293E" w14:paraId="6613CA61" w14:textId="6296FE35" w:rsidTr="0054399D">
        <w:trPr>
          <w:trHeight w:val="763"/>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0177A610" w14:textId="539A9934"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34.</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3E9B2AB7" w14:textId="77777777" w:rsidR="0054399D" w:rsidRPr="00D9293E" w:rsidRDefault="0054399D" w:rsidP="003E4464">
            <w:pPr>
              <w:pBdr>
                <w:top w:val="none" w:sz="0" w:space="0" w:color="auto"/>
                <w:left w:val="none" w:sz="0" w:space="0" w:color="auto"/>
                <w:bottom w:val="none" w:sz="0" w:space="0" w:color="auto"/>
                <w:right w:val="none" w:sz="0" w:space="0" w:color="auto"/>
                <w:between w:val="none" w:sz="0" w:space="0" w:color="auto"/>
                <w:bar w:val="none" w:sz="0" w:color="auto"/>
              </w:pBdr>
              <w:spacing w:before="108"/>
              <w:ind w:right="50"/>
              <w:contextualSpacing/>
              <w:jc w:val="both"/>
              <w:rPr>
                <w:rFonts w:cs="Times New Roman"/>
                <w:spacing w:val="-2"/>
                <w:w w:val="105"/>
              </w:rPr>
            </w:pPr>
            <w:r w:rsidRPr="00D9293E">
              <w:rPr>
                <w:rFonts w:cs="Times New Roman"/>
              </w:rPr>
              <w:t xml:space="preserve">Panoul publicitar la sol poate fi amplasat cu respectarea următoarelor: </w:t>
            </w:r>
          </w:p>
          <w:p w14:paraId="61C272D0" w14:textId="77777777" w:rsidR="0054399D" w:rsidRPr="00D9293E" w:rsidRDefault="0054399D" w:rsidP="003E4464">
            <w:pPr>
              <w:pStyle w:val="Listparagraf"/>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decimal" w:pos="288"/>
              </w:tabs>
              <w:spacing w:line="276" w:lineRule="auto"/>
              <w:ind w:left="340" w:hanging="340"/>
              <w:contextualSpacing/>
              <w:jc w:val="both"/>
              <w:rPr>
                <w:rFonts w:cs="Times New Roman"/>
                <w:lang w:val="ro-RO"/>
              </w:rPr>
            </w:pPr>
            <w:r w:rsidRPr="00D9293E">
              <w:rPr>
                <w:rFonts w:cs="Times New Roman"/>
                <w:lang w:val="ro-RO"/>
              </w:rPr>
              <w:t>panoul cu suprafața de până la 2,5 mp poate fi amplasat la cel puţin 1,2 m de la marginea părții carosabile a străzii;</w:t>
            </w:r>
          </w:p>
          <w:p w14:paraId="7BBB8893" w14:textId="77777777" w:rsidR="0054399D" w:rsidRPr="00D9293E" w:rsidRDefault="0054399D" w:rsidP="003E4464">
            <w:pPr>
              <w:pStyle w:val="Listparagraf"/>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hanging="340"/>
              <w:contextualSpacing/>
              <w:jc w:val="both"/>
              <w:rPr>
                <w:rFonts w:cs="Times New Roman"/>
                <w:lang w:val="ro-RO"/>
              </w:rPr>
            </w:pPr>
            <w:r w:rsidRPr="00D9293E">
              <w:rPr>
                <w:rFonts w:cs="Times New Roman"/>
                <w:lang w:val="ro-RO"/>
              </w:rPr>
              <w:t>panoul cu suprafața de până la 8 mp poate fi amplasat la cel puţin 2,4 m de la marginea părții carosabile a străzii;</w:t>
            </w:r>
          </w:p>
          <w:p w14:paraId="647368A2" w14:textId="77777777" w:rsidR="0054399D" w:rsidRPr="00D9293E" w:rsidRDefault="0054399D" w:rsidP="003E4464">
            <w:pPr>
              <w:pStyle w:val="Listparagraf"/>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hanging="340"/>
              <w:contextualSpacing/>
              <w:jc w:val="both"/>
              <w:rPr>
                <w:rFonts w:cs="Times New Roman"/>
                <w:lang w:val="ro-RO"/>
              </w:rPr>
            </w:pPr>
            <w:r w:rsidRPr="00D9293E">
              <w:rPr>
                <w:rFonts w:cs="Times New Roman"/>
                <w:lang w:val="ro-RO"/>
              </w:rPr>
              <w:t>panoul cu suprafața de până la 18 mp poate fi amplasat la cel puţin 4 m de la marginea părții carosabile a străzii;</w:t>
            </w:r>
          </w:p>
          <w:p w14:paraId="662A54DB" w14:textId="6BBAE523" w:rsidR="0054399D" w:rsidRPr="00D9293E" w:rsidRDefault="0054399D" w:rsidP="003E4464">
            <w:pPr>
              <w:pStyle w:val="Listparagraf"/>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hanging="425"/>
              <w:contextualSpacing/>
              <w:jc w:val="both"/>
              <w:rPr>
                <w:rFonts w:cs="Times New Roman"/>
                <w:lang w:val="ro-RO"/>
              </w:rPr>
            </w:pPr>
            <w:r w:rsidRPr="00D9293E">
              <w:rPr>
                <w:rFonts w:cs="Times New Roman"/>
                <w:lang w:val="ro-RO"/>
              </w:rPr>
              <w:t>Dacă între carosabil și zona de amplasare a panoului există o barieră fizică (gard ornamental, perete de sprijin, soclu de beton) distanța specificată subpct. (2) şi (3) poate fi micșorată de două ori.</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01063360" w14:textId="1E48D907" w:rsidR="0054399D" w:rsidRPr="00D9293E" w:rsidRDefault="0054399D" w:rsidP="006107B6">
            <w:pPr>
              <w:rPr>
                <w:rFonts w:cs="Times New Roman"/>
              </w:rPr>
            </w:pPr>
            <w:r w:rsidRPr="00D9293E">
              <w:rPr>
                <w:rFonts w:cs="Times New Roman"/>
              </w:rPr>
              <w:t>Предлагаем редакцию данного пункта. Предложенные расстояния достаточны и не создают помехи для транспорта.</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3FA61FE6" w14:textId="77777777" w:rsidR="0054399D" w:rsidRPr="00D9293E" w:rsidRDefault="0054399D" w:rsidP="00A47535">
            <w:pPr>
              <w:jc w:val="both"/>
              <w:rPr>
                <w:rFonts w:cs="Times New Roman"/>
              </w:rPr>
            </w:pPr>
            <w:r w:rsidRPr="00D9293E">
              <w:rPr>
                <w:rFonts w:cs="Times New Roman"/>
              </w:rPr>
              <w:t>Se propune următoarea redacţie:</w:t>
            </w:r>
          </w:p>
          <w:p w14:paraId="3EDAA611" w14:textId="3E50DFCA" w:rsidR="0054399D" w:rsidRPr="00D9293E" w:rsidRDefault="0054399D" w:rsidP="00A47535">
            <w:pPr>
              <w:jc w:val="both"/>
              <w:rPr>
                <w:rFonts w:cs="Times New Roman"/>
                <w:i/>
                <w:iCs/>
              </w:rPr>
            </w:pPr>
            <w:r w:rsidRPr="00D9293E">
              <w:rPr>
                <w:rFonts w:cs="Times New Roman"/>
                <w:i/>
                <w:iCs/>
              </w:rPr>
              <w:t>34. Dispozitivele de publicitate independente cu un unghi de vizualizare de 360 de grade trebuie amplasate cu respectarea următoarelor distanțe față de marginea carosabilului:</w:t>
            </w:r>
          </w:p>
          <w:p w14:paraId="6521A4A7" w14:textId="64628C2D" w:rsidR="0054399D" w:rsidRPr="00D9293E" w:rsidRDefault="0054399D" w:rsidP="00A47535">
            <w:pPr>
              <w:ind w:left="306" w:hanging="284"/>
              <w:jc w:val="both"/>
              <w:rPr>
                <w:rFonts w:cs="Times New Roman"/>
                <w:i/>
                <w:iCs/>
              </w:rPr>
            </w:pPr>
            <w:r w:rsidRPr="00D9293E">
              <w:rPr>
                <w:rFonts w:cs="Times New Roman"/>
                <w:i/>
                <w:iCs/>
              </w:rPr>
              <w:t>(1) cele cu suprafața de până la 4 m.p. – la cel puțin 1,0 m de la marginea carosabilului, cu excepția celor plasate pe stâlpii rețelelor tehnice de-a lungul drumului, precum și pe suporturile proprii ale construcțiilor situate în axa stâlpilor tehnici atunci când construcția este orientată spre trotuar. (conform schemei din Anexa nr. 9 și nr.10).</w:t>
            </w:r>
          </w:p>
          <w:p w14:paraId="56B689A3" w14:textId="5FEE86BF" w:rsidR="0054399D" w:rsidRPr="00D9293E" w:rsidRDefault="0054399D" w:rsidP="00A47535">
            <w:pPr>
              <w:ind w:left="306" w:hanging="284"/>
              <w:jc w:val="both"/>
              <w:rPr>
                <w:rFonts w:cs="Times New Roman"/>
                <w:i/>
                <w:iCs/>
              </w:rPr>
            </w:pPr>
            <w:r w:rsidRPr="00D9293E">
              <w:rPr>
                <w:rFonts w:cs="Times New Roman"/>
                <w:i/>
                <w:iCs/>
              </w:rPr>
              <w:t>(2) construcții de până la 12 m.p. pot fi situate la cel puțin 2,0 m de la marginea carosabilului;</w:t>
            </w:r>
          </w:p>
          <w:p w14:paraId="33CB0C6E" w14:textId="0DA2473F" w:rsidR="0054399D" w:rsidRPr="00D9293E" w:rsidRDefault="0054399D" w:rsidP="00A47535">
            <w:pPr>
              <w:ind w:left="306" w:hanging="284"/>
              <w:jc w:val="both"/>
              <w:rPr>
                <w:rFonts w:cs="Times New Roman"/>
                <w:i/>
                <w:iCs/>
              </w:rPr>
            </w:pPr>
            <w:r w:rsidRPr="00D9293E">
              <w:rPr>
                <w:rFonts w:cs="Times New Roman"/>
                <w:i/>
                <w:iCs/>
              </w:rPr>
              <w:t>(3) construcții cu o suprafață mai mare de 12 m.p. pot fi situate la cel puțin 3,0 m de la marginea carosabilului;</w:t>
            </w:r>
          </w:p>
          <w:p w14:paraId="0FA8A61D" w14:textId="21C073E7" w:rsidR="0054399D" w:rsidRPr="00D9293E" w:rsidRDefault="0054399D" w:rsidP="00A47535">
            <w:pPr>
              <w:ind w:left="306" w:hanging="284"/>
              <w:jc w:val="both"/>
              <w:rPr>
                <w:rFonts w:cs="Times New Roman"/>
                <w:i/>
                <w:iCs/>
              </w:rPr>
            </w:pPr>
            <w:r w:rsidRPr="00D9293E">
              <w:rPr>
                <w:rFonts w:cs="Times New Roman"/>
                <w:i/>
                <w:iCs/>
              </w:rPr>
              <w:t>(4) dacă între carosabil și zona de amplasare a construcției există o barieră fizică (gard decorativ, perete de susținere, bază de beton), distanța specificată la paragraful (2) și (3) poate fi redusă în jumătate;</w:t>
            </w:r>
          </w:p>
          <w:p w14:paraId="65ED9256" w14:textId="58350639" w:rsidR="0054399D" w:rsidRPr="00D9293E" w:rsidRDefault="0054399D" w:rsidP="00A47535">
            <w:pPr>
              <w:ind w:left="306" w:hanging="284"/>
              <w:jc w:val="both"/>
              <w:rPr>
                <w:rFonts w:cs="Times New Roman"/>
              </w:rPr>
            </w:pPr>
            <w:r w:rsidRPr="00D9293E">
              <w:rPr>
                <w:rFonts w:cs="Times New Roman"/>
                <w:i/>
                <w:iCs/>
              </w:rPr>
              <w:t xml:space="preserve">(5) distanța de la marginea </w:t>
            </w:r>
            <w:r w:rsidRPr="00D9293E">
              <w:rPr>
                <w:rFonts w:cs="Times New Roman"/>
                <w:i/>
                <w:iCs/>
              </w:rPr>
              <w:lastRenderedPageBreak/>
              <w:t>carosabilului poate fi diferită, sub rezerva aprobării acesteia în Proiectul întregului cartier, întregii secțiuni de stradă;</w:t>
            </w: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0C8121D1" w14:textId="77777777" w:rsidR="0054399D" w:rsidRPr="00DF5B66" w:rsidRDefault="003512F2" w:rsidP="00A47535">
            <w:pPr>
              <w:jc w:val="both"/>
              <w:rPr>
                <w:rFonts w:cs="Times New Roman"/>
                <w:b/>
                <w:color w:val="auto"/>
              </w:rPr>
            </w:pPr>
            <w:r w:rsidRPr="00DF5B66">
              <w:rPr>
                <w:rFonts w:cs="Times New Roman"/>
                <w:b/>
                <w:color w:val="auto"/>
              </w:rPr>
              <w:lastRenderedPageBreak/>
              <w:t>Nu se acceptă</w:t>
            </w:r>
          </w:p>
          <w:p w14:paraId="50FB14D5" w14:textId="77777777" w:rsidR="00DF5B66" w:rsidRDefault="00DF5B66" w:rsidP="00A47535">
            <w:pPr>
              <w:jc w:val="both"/>
              <w:rPr>
                <w:rFonts w:cs="Times New Roman"/>
                <w:color w:val="FF0000"/>
              </w:rPr>
            </w:pPr>
          </w:p>
          <w:p w14:paraId="4B5B1B46" w14:textId="77777777" w:rsidR="00DF5B66" w:rsidRDefault="00DF5B66" w:rsidP="00A47535">
            <w:pPr>
              <w:jc w:val="both"/>
              <w:rPr>
                <w:rFonts w:cs="Times New Roman"/>
                <w:color w:val="FF0000"/>
              </w:rPr>
            </w:pPr>
          </w:p>
          <w:p w14:paraId="55A33296" w14:textId="01323BDA" w:rsidR="00DF5B66" w:rsidRPr="0054399D" w:rsidRDefault="00DF5B66" w:rsidP="00DF5B66">
            <w:pPr>
              <w:rPr>
                <w:rFonts w:cs="Times New Roman"/>
                <w:color w:val="00B0F0"/>
              </w:rPr>
            </w:pPr>
            <w:r w:rsidRPr="00DF5B66">
              <w:rPr>
                <w:rFonts w:cs="Times New Roman"/>
                <w:color w:val="auto"/>
              </w:rPr>
              <w:t>În ședințele precedente s-a acceptat această propunere</w:t>
            </w:r>
          </w:p>
        </w:tc>
      </w:tr>
      <w:tr w:rsidR="0054399D" w:rsidRPr="00D9293E" w14:paraId="3F43333C" w14:textId="70D87D94" w:rsidTr="0054399D">
        <w:trPr>
          <w:trHeight w:val="763"/>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6FE4CCB8" w14:textId="4672EF4A"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43.</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378E9845" w14:textId="0C10F9E4" w:rsidR="0054399D" w:rsidRPr="00D9293E" w:rsidRDefault="0054399D" w:rsidP="003E4464">
            <w:pPr>
              <w:pBdr>
                <w:top w:val="none" w:sz="0" w:space="0" w:color="auto"/>
                <w:left w:val="none" w:sz="0" w:space="0" w:color="auto"/>
                <w:bottom w:val="none" w:sz="0" w:space="0" w:color="auto"/>
                <w:right w:val="none" w:sz="0" w:space="0" w:color="auto"/>
                <w:between w:val="none" w:sz="0" w:space="0" w:color="auto"/>
                <w:bar w:val="none" w:sz="0" w:color="auto"/>
              </w:pBdr>
              <w:spacing w:before="108"/>
              <w:ind w:right="50"/>
              <w:contextualSpacing/>
              <w:jc w:val="both"/>
              <w:rPr>
                <w:rFonts w:cs="Times New Roman"/>
              </w:rPr>
            </w:pPr>
            <w:r w:rsidRPr="00D9293E">
              <w:rPr>
                <w:rFonts w:cs="Times New Roman"/>
              </w:rPr>
              <w:t>Proprietarii ecranelor publicitare de tip LED au obligaţia transmiterii de informaţii de interes public şi local, precum şi informaţii de interes pentru populaţie în cazul unor situații de urgență, la solicitarea emitentului în formă scrisă.</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7474586B" w14:textId="77777777" w:rsidR="0054399D" w:rsidRPr="00D9293E" w:rsidRDefault="0054399D" w:rsidP="006107B6">
            <w:pPr>
              <w:rPr>
                <w:rFonts w:cs="Times New Roman"/>
              </w:rPr>
            </w:pP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0C7A72DB" w14:textId="77777777" w:rsidR="0054399D" w:rsidRPr="00D9293E" w:rsidRDefault="0054399D" w:rsidP="00A47535">
            <w:pPr>
              <w:jc w:val="both"/>
              <w:rPr>
                <w:rFonts w:cs="Times New Roman"/>
              </w:rPr>
            </w:pPr>
            <w:r w:rsidRPr="00D9293E">
              <w:rPr>
                <w:rFonts w:cs="Times New Roman"/>
              </w:rPr>
              <w:t>Se propune următoarea redacţie:</w:t>
            </w:r>
          </w:p>
          <w:p w14:paraId="2E70FA68" w14:textId="62E16B55" w:rsidR="0054399D" w:rsidRPr="00D9293E" w:rsidRDefault="0054399D" w:rsidP="00A47535">
            <w:pPr>
              <w:jc w:val="both"/>
              <w:rPr>
                <w:rFonts w:cs="Times New Roman"/>
                <w:i/>
                <w:iCs/>
              </w:rPr>
            </w:pPr>
            <w:r w:rsidRPr="00D9293E">
              <w:rPr>
                <w:rFonts w:cs="Times New Roman"/>
                <w:i/>
                <w:iCs/>
              </w:rPr>
              <w:t>Proprietarii ecranelor publicitare de tip LED sunt obligați să transmită informații de interes public și local în cazul situațiilor de urgență.</w:t>
            </w: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7F2ED17D" w14:textId="77777777" w:rsidR="0054399D" w:rsidRDefault="003512F2" w:rsidP="00A47535">
            <w:pPr>
              <w:jc w:val="both"/>
              <w:rPr>
                <w:rFonts w:cs="Times New Roman"/>
                <w:b/>
                <w:color w:val="auto"/>
              </w:rPr>
            </w:pPr>
            <w:r w:rsidRPr="00DF5B66">
              <w:rPr>
                <w:rFonts w:cs="Times New Roman"/>
                <w:b/>
                <w:color w:val="auto"/>
              </w:rPr>
              <w:t>Nu se acceptă</w:t>
            </w:r>
          </w:p>
          <w:p w14:paraId="4227AA90" w14:textId="77777777" w:rsidR="00DF5B66" w:rsidRDefault="00DF5B66" w:rsidP="00A47535">
            <w:pPr>
              <w:jc w:val="both"/>
              <w:rPr>
                <w:rFonts w:cs="Times New Roman"/>
                <w:b/>
                <w:color w:val="auto"/>
              </w:rPr>
            </w:pPr>
          </w:p>
          <w:p w14:paraId="3C5695D8" w14:textId="06C728F6" w:rsidR="00DF5B66" w:rsidRPr="00DF5B66" w:rsidRDefault="00DF5B66" w:rsidP="00A47535">
            <w:pPr>
              <w:jc w:val="both"/>
              <w:rPr>
                <w:rFonts w:cs="Times New Roman"/>
                <w:color w:val="00B0F0"/>
              </w:rPr>
            </w:pPr>
            <w:r w:rsidRPr="00DF5B66">
              <w:rPr>
                <w:rFonts w:cs="Times New Roman"/>
                <w:color w:val="auto"/>
              </w:rPr>
              <w:t>Nu poate fără temei să fie publicat un spot publicitar</w:t>
            </w:r>
          </w:p>
        </w:tc>
      </w:tr>
      <w:tr w:rsidR="0054399D" w:rsidRPr="00D9293E" w14:paraId="12028289" w14:textId="60BF5BB4" w:rsidTr="0054399D">
        <w:trPr>
          <w:trHeight w:val="2335"/>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09835947" w14:textId="2ED1A7C9"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44.</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2E70815E" w14:textId="77777777"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 xml:space="preserve">Corpul panoului de publicitate la sol va fi confecționat din materiale durabile, reciclabile (fier forjat, tablă metalică, profil laminat, diverse plase) care respectă prevederile legale privind calitatea în construcții și vopsit cu folosirea unei culori din următoarea paletă coloristică: </w:t>
            </w:r>
          </w:p>
          <w:p w14:paraId="2D1FB6A9" w14:textId="3C1E9E8A"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(1)gri (apropiat de RAL 9007);</w:t>
            </w:r>
          </w:p>
          <w:p w14:paraId="34AF3E1F" w14:textId="22327E8F"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(2)albastru (apropiat de RAL 5007);</w:t>
            </w:r>
          </w:p>
          <w:p w14:paraId="41EF051A" w14:textId="2D94E9EC"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(3)antracit (apropiat de RAL 7016);</w:t>
            </w:r>
          </w:p>
          <w:p w14:paraId="0F04A108" w14:textId="31B8A7FE"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(4)verde ( apropiat de RAL 6003).</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5BEEC210" w14:textId="77777777" w:rsidR="0054399D" w:rsidRPr="00D9293E" w:rsidRDefault="0054399D" w:rsidP="006107B6">
            <w:pPr>
              <w:rPr>
                <w:rFonts w:cs="Times New Roman"/>
              </w:rPr>
            </w:pPr>
            <w:r w:rsidRPr="00D9293E">
              <w:rPr>
                <w:rFonts w:cs="Times New Roman"/>
              </w:rPr>
              <w:t>De exclus.</w:t>
            </w:r>
          </w:p>
          <w:p w14:paraId="3FA27823" w14:textId="7D2A543E" w:rsidR="0054399D" w:rsidRPr="00D9293E" w:rsidRDefault="0054399D" w:rsidP="006107B6">
            <w:pPr>
              <w:rPr>
                <w:rFonts w:cs="Times New Roman"/>
              </w:rPr>
            </w:pPr>
            <w:r w:rsidRPr="00D9293E">
              <w:rPr>
                <w:rFonts w:cs="Times New Roman"/>
              </w:rPr>
              <w:t>Не обоснованы критерии выбора цветовой гаммы. Предмет будущих проблем и споров.</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56E7B473"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217B2642" w14:textId="77777777" w:rsidR="0054399D" w:rsidRDefault="003512F2" w:rsidP="006107B6">
            <w:pPr>
              <w:rPr>
                <w:rFonts w:cs="Times New Roman"/>
                <w:b/>
                <w:color w:val="auto"/>
              </w:rPr>
            </w:pPr>
            <w:r w:rsidRPr="00DF5B66">
              <w:rPr>
                <w:rFonts w:cs="Times New Roman"/>
                <w:b/>
                <w:color w:val="auto"/>
              </w:rPr>
              <w:t>Nu se acceptă</w:t>
            </w:r>
          </w:p>
          <w:p w14:paraId="0C7770FF" w14:textId="77777777" w:rsidR="00DF5B66" w:rsidRDefault="00DF5B66" w:rsidP="006107B6">
            <w:pPr>
              <w:rPr>
                <w:rFonts w:cs="Times New Roman"/>
                <w:b/>
                <w:color w:val="auto"/>
              </w:rPr>
            </w:pPr>
          </w:p>
          <w:p w14:paraId="282DF93C" w14:textId="5D3690E5" w:rsidR="00DF5B66" w:rsidRPr="00DF5B66" w:rsidRDefault="00DF5B66" w:rsidP="006107B6">
            <w:pPr>
              <w:rPr>
                <w:rFonts w:cs="Times New Roman"/>
                <w:b/>
                <w:color w:val="00B0F0"/>
              </w:rPr>
            </w:pPr>
            <w:r w:rsidRPr="00DF5B66">
              <w:rPr>
                <w:rFonts w:cs="Times New Roman"/>
                <w:color w:val="auto"/>
              </w:rPr>
              <w:t>În ședințele precedente s-a acceptat această propunere</w:t>
            </w:r>
          </w:p>
        </w:tc>
      </w:tr>
      <w:tr w:rsidR="0054399D" w:rsidRPr="00D9293E" w14:paraId="4A0E0025" w14:textId="06BF3B68" w:rsidTr="0054399D">
        <w:trPr>
          <w:trHeight w:val="763"/>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1997C2DF" w14:textId="69C82ECE"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46.</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6E1BB0E9" w14:textId="535261D9" w:rsidR="0054399D" w:rsidRPr="00D9293E" w:rsidRDefault="0054399D" w:rsidP="00E75B92">
            <w:pPr>
              <w:ind w:left="144" w:right="50"/>
              <w:jc w:val="both"/>
              <w:rPr>
                <w:rFonts w:cs="Times New Roman"/>
                <w:spacing w:val="-1"/>
                <w:w w:val="105"/>
              </w:rPr>
            </w:pPr>
            <w:r w:rsidRPr="00D9293E">
              <w:rPr>
                <w:rFonts w:cs="Times New Roman"/>
                <w:spacing w:val="-1"/>
                <w:w w:val="105"/>
              </w:rPr>
              <w:t xml:space="preserve">Dispozitivele de publicitate la sol, amplasate pe domeniul public sau privat, </w:t>
            </w:r>
            <w:r w:rsidRPr="00D9293E">
              <w:rPr>
                <w:rFonts w:cs="Times New Roman"/>
                <w:spacing w:val="13"/>
                <w:w w:val="105"/>
              </w:rPr>
              <w:t xml:space="preserve">urmează a fi demontate de către </w:t>
            </w:r>
            <w:r w:rsidRPr="00D9293E">
              <w:rPr>
                <w:rFonts w:cs="Times New Roman"/>
                <w:spacing w:val="-1"/>
                <w:w w:val="105"/>
              </w:rPr>
              <w:t xml:space="preserve">proprietarii lor odată cu expirarea termenului de valabilitate al autorizației </w:t>
            </w:r>
            <w:r w:rsidRPr="00D9293E">
              <w:rPr>
                <w:rFonts w:cs="Times New Roman"/>
                <w:spacing w:val="12"/>
                <w:w w:val="105"/>
              </w:rPr>
              <w:t>pentru plasarea publicității exterioare sau cu retragerea/anularea ei de către emitent</w:t>
            </w:r>
            <w:r w:rsidRPr="00D9293E">
              <w:rPr>
                <w:rFonts w:cs="Times New Roman"/>
                <w:w w:val="105"/>
              </w:rPr>
              <w:t>,</w:t>
            </w:r>
            <w:r w:rsidRPr="00D9293E">
              <w:rPr>
                <w:rFonts w:eastAsia="Times New Roman" w:cs="Times New Roman"/>
                <w:lang w:eastAsia="ro-RO"/>
              </w:rPr>
              <w:t xml:space="preserve"> în termen de 10 zile și să aducă terenul la starea inițială, pe cheltuială proprie, conform autorizației de desființare.</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375EDAEC" w14:textId="2BFDF3BA" w:rsidR="0054399D" w:rsidRPr="00D9293E" w:rsidRDefault="0054399D" w:rsidP="006107B6">
            <w:pPr>
              <w:rPr>
                <w:rFonts w:cs="Times New Roman"/>
              </w:rPr>
            </w:pPr>
            <w:r w:rsidRPr="00D9293E">
              <w:rPr>
                <w:rFonts w:cs="Times New Roman"/>
              </w:rPr>
              <w:t>De completat : în lipsa cererii de prelungirea termenului Autorizației.</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3CDDD227" w14:textId="5B580EE2" w:rsidR="0054399D" w:rsidRPr="00D9293E" w:rsidRDefault="0054399D" w:rsidP="006107B6">
            <w:pPr>
              <w:rPr>
                <w:rFonts w:cs="Times New Roman"/>
              </w:rPr>
            </w:pPr>
            <w:r w:rsidRPr="00D9293E">
              <w:rPr>
                <w:rFonts w:cs="Times New Roman"/>
              </w:rPr>
              <w:t>Se propune următoarea redacţie:</w:t>
            </w:r>
          </w:p>
          <w:p w14:paraId="4D016860" w14:textId="3E19CE04" w:rsidR="0054399D" w:rsidRPr="00D9293E" w:rsidRDefault="0054399D" w:rsidP="008D07BE">
            <w:pPr>
              <w:jc w:val="both"/>
              <w:rPr>
                <w:rFonts w:cs="Times New Roman"/>
                <w:i/>
                <w:iCs/>
              </w:rPr>
            </w:pPr>
            <w:r w:rsidRPr="00D9293E">
              <w:rPr>
                <w:rFonts w:cs="Times New Roman"/>
                <w:i/>
                <w:iCs/>
              </w:rPr>
              <w:t>Dispozitivele de publicitate la sol, amplasate pe domeniul public sau privat,</w:t>
            </w:r>
            <w:r w:rsidRPr="00D9293E">
              <w:t xml:space="preserve"> </w:t>
            </w:r>
            <w:r w:rsidRPr="00D9293E">
              <w:rPr>
                <w:rFonts w:cs="Times New Roman"/>
                <w:i/>
                <w:iCs/>
                <w:color w:val="FF0000"/>
              </w:rPr>
              <w:t>în lipsa cererii de prelungirea termenului Autorizației</w:t>
            </w:r>
            <w:r w:rsidRPr="00D9293E">
              <w:rPr>
                <w:rFonts w:cs="Times New Roman"/>
                <w:i/>
                <w:iCs/>
              </w:rPr>
              <w:t>, urmează a fi demontate de către proprietarii lor odată cu expirarea termenului de valabilitate al autorizației pentru plasarea publicității exterioare sau cu retragerea/anularea ei de către emitent, în termen de 10 zile și să aducă terenul la starea inițială, pe cheltuială proprie, conform autorizației de desființare.</w:t>
            </w: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15A9C85D" w14:textId="77777777" w:rsidR="0054399D" w:rsidRDefault="003512F2" w:rsidP="006107B6">
            <w:pPr>
              <w:rPr>
                <w:rFonts w:cs="Times New Roman"/>
                <w:b/>
                <w:color w:val="auto"/>
              </w:rPr>
            </w:pPr>
            <w:r w:rsidRPr="00DF5B66">
              <w:rPr>
                <w:rFonts w:cs="Times New Roman"/>
                <w:b/>
                <w:color w:val="auto"/>
              </w:rPr>
              <w:t>Nu se acceptă</w:t>
            </w:r>
          </w:p>
          <w:p w14:paraId="0B6CE7DB" w14:textId="77777777" w:rsidR="00DF5B66" w:rsidRDefault="00DF5B66" w:rsidP="006107B6">
            <w:pPr>
              <w:rPr>
                <w:rFonts w:cs="Times New Roman"/>
                <w:b/>
                <w:color w:val="auto"/>
              </w:rPr>
            </w:pPr>
          </w:p>
          <w:p w14:paraId="7156B8A1" w14:textId="66454B76" w:rsidR="00DF5B66" w:rsidRPr="00DF5B66" w:rsidRDefault="00DF5B66" w:rsidP="006107B6">
            <w:pPr>
              <w:rPr>
                <w:rFonts w:cs="Times New Roman"/>
                <w:color w:val="00B0F0"/>
              </w:rPr>
            </w:pPr>
            <w:r w:rsidRPr="00DF5B66">
              <w:rPr>
                <w:rFonts w:cs="Times New Roman"/>
                <w:color w:val="auto"/>
              </w:rPr>
              <w:t>Se referă la responsabilizarea agenților economici</w:t>
            </w:r>
          </w:p>
        </w:tc>
      </w:tr>
      <w:tr w:rsidR="0054399D" w:rsidRPr="00D9293E" w14:paraId="18CC030C" w14:textId="26F5ED01" w:rsidTr="0054399D">
        <w:trPr>
          <w:trHeight w:val="1926"/>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403E23DF" w14:textId="1CFB7FE6"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47.</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2AF30644" w14:textId="67D2149F" w:rsidR="0054399D" w:rsidRPr="00D9293E" w:rsidRDefault="0054399D" w:rsidP="00E75B92">
            <w:pPr>
              <w:ind w:left="72" w:right="50"/>
              <w:jc w:val="both"/>
              <w:rPr>
                <w:rFonts w:cs="Times New Roman"/>
                <w:spacing w:val="5"/>
                <w:w w:val="105"/>
              </w:rPr>
            </w:pPr>
            <w:r w:rsidRPr="00D9293E">
              <w:rPr>
                <w:rFonts w:cs="Times New Roman"/>
                <w:spacing w:val="5"/>
                <w:w w:val="105"/>
              </w:rPr>
              <w:t>Obiect al impunerii cu taxă pentru dispozitivele publicitare la sol îl constituie suprafața feței (fețelor) dispozitivului publicitar pe care se plasează publicitatea exterioară conform datelor din autorizația de plasare a publicității exterioare.</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484439E4" w14:textId="2C61BB32" w:rsidR="0054399D" w:rsidRPr="00D9293E" w:rsidRDefault="0054399D" w:rsidP="006107B6">
            <w:pPr>
              <w:rPr>
                <w:rFonts w:cs="Times New Roman"/>
              </w:rPr>
            </w:pPr>
            <w:r w:rsidRPr="00D9293E">
              <w:rPr>
                <w:rFonts w:cs="Times New Roman"/>
              </w:rPr>
              <w:t>De exclus, deoarece se determină în Legea bugetului în fiecare an.</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7C6DBBD6"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11618C1E" w14:textId="77777777" w:rsidR="0054399D" w:rsidRDefault="003512F2" w:rsidP="006107B6">
            <w:pPr>
              <w:rPr>
                <w:rFonts w:cs="Times New Roman"/>
                <w:b/>
                <w:color w:val="auto"/>
              </w:rPr>
            </w:pPr>
            <w:r w:rsidRPr="00DF5B66">
              <w:rPr>
                <w:rFonts w:cs="Times New Roman"/>
                <w:b/>
                <w:color w:val="auto"/>
              </w:rPr>
              <w:t>Nu se acceptă</w:t>
            </w:r>
          </w:p>
          <w:p w14:paraId="66491617" w14:textId="77777777" w:rsidR="00DF5B66" w:rsidRDefault="00DF5B66" w:rsidP="006107B6">
            <w:pPr>
              <w:rPr>
                <w:rFonts w:cs="Times New Roman"/>
                <w:b/>
                <w:color w:val="auto"/>
              </w:rPr>
            </w:pPr>
          </w:p>
          <w:p w14:paraId="43920439" w14:textId="0CC250FE" w:rsidR="00DF5B66" w:rsidRPr="00DF5B66" w:rsidRDefault="00DF5B66" w:rsidP="006107B6">
            <w:pPr>
              <w:rPr>
                <w:rFonts w:cs="Times New Roman"/>
                <w:color w:val="00B0F0"/>
              </w:rPr>
            </w:pPr>
            <w:r w:rsidRPr="00DF5B66">
              <w:rPr>
                <w:rFonts w:cs="Times New Roman"/>
                <w:color w:val="auto"/>
              </w:rPr>
              <w:t>Ca formulă pe proiect fiecare secțiune se finisează cu obiectul fiscal</w:t>
            </w:r>
          </w:p>
        </w:tc>
      </w:tr>
      <w:tr w:rsidR="0054399D" w:rsidRPr="00D9293E" w14:paraId="37AE6EEE" w14:textId="53B8D5C6" w:rsidTr="003512F2">
        <w:trPr>
          <w:trHeight w:val="509"/>
        </w:trPr>
        <w:tc>
          <w:tcPr>
            <w:tcW w:w="15953" w:type="dxa"/>
            <w:gridSpan w:val="5"/>
            <w:tcBorders>
              <w:top w:val="single" w:sz="2" w:space="0" w:color="000000"/>
              <w:left w:val="single" w:sz="4" w:space="0" w:color="000000"/>
              <w:bottom w:val="single" w:sz="2" w:space="0" w:color="000000"/>
              <w:right w:val="single" w:sz="4" w:space="0" w:color="000000"/>
            </w:tcBorders>
            <w:shd w:val="clear" w:color="auto" w:fill="F5F5F5"/>
            <w:tcMar>
              <w:top w:w="80" w:type="dxa"/>
              <w:left w:w="80" w:type="dxa"/>
              <w:bottom w:w="80" w:type="dxa"/>
              <w:right w:w="80" w:type="dxa"/>
            </w:tcMar>
          </w:tcPr>
          <w:p w14:paraId="74EDE950" w14:textId="64012BB9" w:rsidR="0054399D" w:rsidRPr="0054399D" w:rsidRDefault="0054399D" w:rsidP="006931FD">
            <w:pPr>
              <w:jc w:val="center"/>
              <w:rPr>
                <w:rFonts w:cs="Times New Roman"/>
                <w:color w:val="00B0F0"/>
              </w:rPr>
            </w:pPr>
            <w:r w:rsidRPr="003512F2">
              <w:rPr>
                <w:rFonts w:cs="Times New Roman"/>
                <w:color w:val="auto"/>
              </w:rPr>
              <w:t>Secțiunea III. Reguli generale privind amplasarea firmelor, dispozitivelor publicitare pe fațade și acoperișuri</w:t>
            </w:r>
          </w:p>
        </w:tc>
      </w:tr>
      <w:tr w:rsidR="0054399D" w:rsidRPr="00D9293E" w14:paraId="2F741AAC" w14:textId="661CA0D7" w:rsidTr="0054399D">
        <w:trPr>
          <w:trHeight w:val="1673"/>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35CF58A2" w14:textId="4769CD17"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48.</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6E88170A" w14:textId="7C52A2F0" w:rsidR="0054399D" w:rsidRPr="00D9293E" w:rsidRDefault="0054399D" w:rsidP="00E75B92">
            <w:pPr>
              <w:ind w:right="50"/>
              <w:jc w:val="both"/>
              <w:rPr>
                <w:rFonts w:cs="Times New Roman"/>
              </w:rPr>
            </w:pPr>
            <w:r w:rsidRPr="00D9293E">
              <w:rPr>
                <w:rFonts w:cs="Times New Roman"/>
              </w:rPr>
              <w:t>Dispozitivele publicitare amplasate pe fațadele imobilelor vor putea fi autorizate doar după coordonarea și primirea autorizației de construire pentru lucrări de fațadă. Pe suprafața unei fațade pot fi amplasate mai multe dispozitive publicitare.</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75E8D2D1" w14:textId="59458A1A" w:rsidR="0054399D" w:rsidRPr="00D9293E" w:rsidRDefault="0054399D" w:rsidP="009B065C">
            <w:pPr>
              <w:jc w:val="both"/>
              <w:rPr>
                <w:rFonts w:cs="Times New Roman"/>
              </w:rPr>
            </w:pPr>
            <w:r w:rsidRPr="00D9293E">
              <w:rPr>
                <w:rFonts w:cs="Times New Roman"/>
              </w:rPr>
              <w:t>Sectiunea III предложен в проекте Регламента без перечня конкретных критериев, которые отличают вывеску экономического агента от рекламного устройства, которое является на сегодня налогооблагаемым объектом. Правила размещения смешаны и предполагают дальнейшие проблемы в оформлении фасадов зданий в муниципии. Вопрос организации размещения вывесок экономических агентом так и не решается. За все время подготовки проекта Регламента не подготовлены эскизы и визуальные примеры, которые определяют правила и нормы их размещения, как в исторической части города с охранными объектами, так и в других районах с разными вариантами застройки. Этот Раздел имеет особую важность и требует серьезного внимания. Предлагаем вынести тему «Вывески» в отдельный документ для более детальной регламентации.</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7FEC8340"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2DA8A9A5" w14:textId="77777777" w:rsidR="0054399D" w:rsidRDefault="003512F2" w:rsidP="006107B6">
            <w:pPr>
              <w:rPr>
                <w:rFonts w:cs="Times New Roman"/>
                <w:b/>
                <w:color w:val="auto"/>
              </w:rPr>
            </w:pPr>
            <w:r w:rsidRPr="00DF5B66">
              <w:rPr>
                <w:rFonts w:cs="Times New Roman"/>
                <w:b/>
                <w:color w:val="auto"/>
              </w:rPr>
              <w:t>Nu se acceptă</w:t>
            </w:r>
          </w:p>
          <w:p w14:paraId="3A80D80A" w14:textId="77777777" w:rsidR="0065457C" w:rsidRDefault="0065457C" w:rsidP="006107B6">
            <w:pPr>
              <w:rPr>
                <w:rFonts w:cs="Times New Roman"/>
                <w:b/>
                <w:color w:val="auto"/>
              </w:rPr>
            </w:pPr>
          </w:p>
          <w:p w14:paraId="73533ED4" w14:textId="7BECBAD7" w:rsidR="0065457C" w:rsidRPr="00DF5B66" w:rsidRDefault="0065457C" w:rsidP="006107B6">
            <w:pPr>
              <w:rPr>
                <w:rFonts w:cs="Times New Roman"/>
                <w:b/>
                <w:color w:val="00B0F0"/>
              </w:rPr>
            </w:pPr>
            <w:r w:rsidRPr="002D42D3">
              <w:rPr>
                <w:rFonts w:cs="Times New Roman"/>
                <w:color w:val="auto"/>
              </w:rPr>
              <w:t>Sunt standarde în construcții și ele trebuie respectate</w:t>
            </w:r>
          </w:p>
        </w:tc>
      </w:tr>
      <w:tr w:rsidR="0054399D" w:rsidRPr="00D9293E" w14:paraId="2E6E9C58" w14:textId="5B9E4C57" w:rsidTr="0054399D">
        <w:trPr>
          <w:trHeight w:val="905"/>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46A7517A" w14:textId="374CE857"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62.</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1BED881E" w14:textId="3C652344" w:rsidR="0054399D" w:rsidRPr="00D9293E" w:rsidRDefault="0054399D" w:rsidP="00E75B92">
            <w:pPr>
              <w:ind w:right="50"/>
              <w:jc w:val="both"/>
              <w:rPr>
                <w:rFonts w:cs="Times New Roman"/>
              </w:rPr>
            </w:pPr>
            <w:r w:rsidRPr="00D9293E">
              <w:rPr>
                <w:rFonts w:cs="Times New Roman"/>
              </w:rPr>
              <w:t>Firmele iluminate vor fi amplasate la minimum 3,00 m de la nivelul solului.</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028BB5BA" w14:textId="519EACEC" w:rsidR="0054399D" w:rsidRPr="00D9293E" w:rsidRDefault="0054399D" w:rsidP="006107B6">
            <w:pPr>
              <w:rPr>
                <w:rFonts w:cs="Times New Roman"/>
              </w:rPr>
            </w:pPr>
            <w:r w:rsidRPr="00D9293E">
              <w:rPr>
                <w:rFonts w:cs="Times New Roman"/>
              </w:rPr>
              <w:t>De exclus.</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44C75758"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43C8C7AF" w14:textId="77777777" w:rsidR="0054399D" w:rsidRDefault="003512F2" w:rsidP="006107B6">
            <w:pPr>
              <w:rPr>
                <w:rFonts w:cs="Times New Roman"/>
                <w:b/>
                <w:color w:val="auto"/>
              </w:rPr>
            </w:pPr>
            <w:r w:rsidRPr="0065457C">
              <w:rPr>
                <w:rFonts w:cs="Times New Roman"/>
                <w:b/>
                <w:color w:val="auto"/>
              </w:rPr>
              <w:t>Nu se acceptă</w:t>
            </w:r>
          </w:p>
          <w:p w14:paraId="62E39339" w14:textId="08A16EE7" w:rsidR="0065457C" w:rsidRPr="0065457C" w:rsidRDefault="0065457C" w:rsidP="006107B6">
            <w:pPr>
              <w:rPr>
                <w:rFonts w:cs="Times New Roman"/>
                <w:b/>
                <w:color w:val="00B0F0"/>
              </w:rPr>
            </w:pPr>
            <w:r w:rsidRPr="002D42D3">
              <w:rPr>
                <w:rFonts w:cs="Times New Roman"/>
                <w:color w:val="auto"/>
              </w:rPr>
              <w:t>Sunt standarde în construcții și ele trebuie respectate</w:t>
            </w:r>
          </w:p>
        </w:tc>
      </w:tr>
      <w:tr w:rsidR="0054399D" w:rsidRPr="00D9293E" w14:paraId="281671A3" w14:textId="4F93E7F1" w:rsidTr="0054399D">
        <w:trPr>
          <w:trHeight w:val="484"/>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4AECA809" w14:textId="45DAD29C"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64.</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73F72EBE" w14:textId="53670E13" w:rsidR="0054399D" w:rsidRPr="00D9293E" w:rsidRDefault="0054399D" w:rsidP="00E75B92">
            <w:pPr>
              <w:ind w:right="50"/>
              <w:jc w:val="both"/>
              <w:rPr>
                <w:rFonts w:cs="Times New Roman"/>
              </w:rPr>
            </w:pPr>
            <w:r w:rsidRPr="00D9293E">
              <w:rPr>
                <w:rFonts w:cs="Times New Roman"/>
              </w:rPr>
              <w:t>Firmele nu pot fi dispuse pe domeniul public.</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6CC9282E" w14:textId="7F51FD5B" w:rsidR="0054399D" w:rsidRPr="00D9293E" w:rsidRDefault="0054399D" w:rsidP="006107B6">
            <w:pPr>
              <w:rPr>
                <w:rFonts w:cs="Times New Roman"/>
              </w:rPr>
            </w:pPr>
            <w:r w:rsidRPr="00D9293E">
              <w:rPr>
                <w:rFonts w:cs="Times New Roman"/>
              </w:rPr>
              <w:t>Не верно сформулировано положение.</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7C1761F8"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34283DBB" w14:textId="77777777" w:rsidR="0054399D" w:rsidRDefault="003512F2" w:rsidP="006107B6">
            <w:pPr>
              <w:rPr>
                <w:rFonts w:cs="Times New Roman"/>
                <w:b/>
                <w:color w:val="auto"/>
              </w:rPr>
            </w:pPr>
            <w:r w:rsidRPr="0065457C">
              <w:rPr>
                <w:rFonts w:cs="Times New Roman"/>
                <w:b/>
                <w:color w:val="auto"/>
              </w:rPr>
              <w:t>Nu se acceptă</w:t>
            </w:r>
          </w:p>
          <w:p w14:paraId="06D4F00D" w14:textId="77777777" w:rsidR="0065457C" w:rsidRDefault="0065457C" w:rsidP="006107B6">
            <w:pPr>
              <w:rPr>
                <w:rFonts w:cs="Times New Roman"/>
                <w:b/>
                <w:color w:val="auto"/>
              </w:rPr>
            </w:pPr>
          </w:p>
          <w:p w14:paraId="7835FA83" w14:textId="6B328293" w:rsidR="0065457C" w:rsidRPr="0065457C" w:rsidRDefault="0065457C" w:rsidP="006107B6">
            <w:pPr>
              <w:rPr>
                <w:rFonts w:cs="Times New Roman"/>
                <w:color w:val="00B0F0"/>
              </w:rPr>
            </w:pPr>
            <w:r w:rsidRPr="0065457C">
              <w:rPr>
                <w:rFonts w:cs="Times New Roman"/>
                <w:color w:val="auto"/>
              </w:rPr>
              <w:t>Firmele nu pot fi amplasate la sol, doar pe fațade</w:t>
            </w:r>
            <w:r>
              <w:rPr>
                <w:rFonts w:cs="Times New Roman"/>
                <w:color w:val="auto"/>
              </w:rPr>
              <w:t xml:space="preserve"> la locul de comerț</w:t>
            </w:r>
          </w:p>
        </w:tc>
      </w:tr>
      <w:tr w:rsidR="0054399D" w:rsidRPr="00D9293E" w14:paraId="6013A935" w14:textId="49D87E5B" w:rsidTr="0054399D">
        <w:trPr>
          <w:trHeight w:val="905"/>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3A28D051" w14:textId="10BF509E"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66.</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4ACC79C8" w14:textId="6938E671" w:rsidR="0054399D" w:rsidRPr="00D9293E" w:rsidRDefault="0054399D" w:rsidP="00E75B92">
            <w:pPr>
              <w:ind w:right="50"/>
              <w:jc w:val="both"/>
              <w:rPr>
                <w:rFonts w:cs="Times New Roman"/>
              </w:rPr>
            </w:pPr>
            <w:r w:rsidRPr="00D9293E">
              <w:rPr>
                <w:rFonts w:cs="Times New Roman"/>
              </w:rPr>
              <w:t>Instituțiile care dispun de formate standardizate (în general cele ale administraţiei publice, de învăţământ etc.) le vor utiliza ca atare.</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2168DD00" w14:textId="554EF966" w:rsidR="0054399D" w:rsidRPr="00D9293E" w:rsidRDefault="0054399D" w:rsidP="006107B6">
            <w:pPr>
              <w:rPr>
                <w:rFonts w:cs="Times New Roman"/>
              </w:rPr>
            </w:pPr>
            <w:r w:rsidRPr="00D9293E">
              <w:rPr>
                <w:rFonts w:cs="Times New Roman"/>
              </w:rPr>
              <w:t>Не понятна норма.</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4EF31FB1"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0BC83D30" w14:textId="77777777" w:rsidR="0054399D" w:rsidRDefault="003512F2" w:rsidP="006107B6">
            <w:pPr>
              <w:rPr>
                <w:rFonts w:cs="Times New Roman"/>
                <w:b/>
                <w:color w:val="auto"/>
              </w:rPr>
            </w:pPr>
            <w:r w:rsidRPr="0065457C">
              <w:rPr>
                <w:rFonts w:cs="Times New Roman"/>
                <w:b/>
                <w:color w:val="auto"/>
              </w:rPr>
              <w:t>Nu se acceptă</w:t>
            </w:r>
          </w:p>
          <w:p w14:paraId="1BE0109D" w14:textId="77777777" w:rsidR="0065457C" w:rsidRDefault="0065457C" w:rsidP="006107B6">
            <w:pPr>
              <w:rPr>
                <w:rFonts w:cs="Times New Roman"/>
                <w:b/>
                <w:color w:val="auto"/>
              </w:rPr>
            </w:pPr>
          </w:p>
          <w:p w14:paraId="11745230" w14:textId="764BEECB" w:rsidR="0065457C" w:rsidRPr="0065457C" w:rsidRDefault="0065457C" w:rsidP="0065457C">
            <w:pPr>
              <w:rPr>
                <w:rFonts w:cs="Times New Roman"/>
                <w:color w:val="00B0F0"/>
              </w:rPr>
            </w:pPr>
            <w:r w:rsidRPr="0065457C">
              <w:rPr>
                <w:rFonts w:cs="Times New Roman"/>
                <w:color w:val="auto"/>
              </w:rPr>
              <w:t>Formularea este corectă</w:t>
            </w:r>
            <w:r>
              <w:rPr>
                <w:rFonts w:cs="Times New Roman"/>
                <w:color w:val="auto"/>
              </w:rPr>
              <w:t>. D</w:t>
            </w:r>
            <w:r w:rsidRPr="0065457C">
              <w:rPr>
                <w:rFonts w:cs="Times New Roman"/>
                <w:color w:val="auto"/>
              </w:rPr>
              <w:t>e exemplu  fațada unei clădiri de liceu</w:t>
            </w:r>
            <w:r>
              <w:rPr>
                <w:rFonts w:cs="Times New Roman"/>
                <w:color w:val="auto"/>
              </w:rPr>
              <w:t>, etc.</w:t>
            </w:r>
            <w:r w:rsidRPr="0065457C">
              <w:rPr>
                <w:rFonts w:cs="Times New Roman"/>
                <w:color w:val="auto"/>
              </w:rPr>
              <w:t xml:space="preserve"> </w:t>
            </w:r>
          </w:p>
        </w:tc>
      </w:tr>
      <w:tr w:rsidR="0054399D" w:rsidRPr="00D9293E" w14:paraId="2BC054E7" w14:textId="3681A8D8" w:rsidTr="0054399D">
        <w:trPr>
          <w:trHeight w:val="905"/>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18BAF168" w14:textId="5D2F98E8"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70.</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56CBF19B" w14:textId="77D7DC92" w:rsidR="0054399D" w:rsidRPr="00D9293E" w:rsidRDefault="0054399D" w:rsidP="00E75B92">
            <w:pPr>
              <w:ind w:right="50"/>
              <w:jc w:val="both"/>
              <w:rPr>
                <w:rFonts w:cs="Times New Roman"/>
              </w:rPr>
            </w:pPr>
            <w:r w:rsidRPr="00D9293E">
              <w:rPr>
                <w:rFonts w:cs="Times New Roman"/>
              </w:rPr>
              <w:t>Nu constituie obiect al impunerii cu taxă dispozitivul publicitar-firmă, amplasat la locul desfășurării activității de întreprinzător care este utilizat pentru afișarea denumirii agentului economic, mărcii comerciale și profilului întreprinderii. Celelalte dispozitive publicitare de pe fațada imobilului sunt obiect al impunerii cu taxă. Acest fapt îl stabilește administrația publică locală prin autorizațiile pe care le eliberează.</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6900A471" w14:textId="5669EF0B" w:rsidR="0054399D" w:rsidRPr="00D9293E" w:rsidRDefault="0054399D" w:rsidP="006107B6">
            <w:pPr>
              <w:rPr>
                <w:rFonts w:cs="Times New Roman"/>
              </w:rPr>
            </w:pPr>
            <w:r w:rsidRPr="00D9293E">
              <w:rPr>
                <w:rFonts w:cs="Times New Roman"/>
              </w:rPr>
              <w:t xml:space="preserve">Не важны размеры вывески? </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58B17AC9"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27374328" w14:textId="2A79CE6C" w:rsidR="0054399D" w:rsidRPr="0065457C" w:rsidRDefault="0065457C" w:rsidP="0065457C">
            <w:pPr>
              <w:rPr>
                <w:rFonts w:cs="Times New Roman"/>
                <w:color w:val="00B0F0"/>
              </w:rPr>
            </w:pPr>
            <w:r w:rsidRPr="0065457C">
              <w:rPr>
                <w:rFonts w:cs="Times New Roman"/>
                <w:color w:val="auto"/>
              </w:rPr>
              <w:t>Nu, deoarece dispozitivul firmă nu se supune taxei, iar celelalte da</w:t>
            </w:r>
            <w:r>
              <w:rPr>
                <w:rFonts w:cs="Times New Roman"/>
                <w:color w:val="auto"/>
              </w:rPr>
              <w:t>.</w:t>
            </w:r>
          </w:p>
        </w:tc>
      </w:tr>
      <w:tr w:rsidR="0054399D" w:rsidRPr="00D9293E" w14:paraId="72F3D74B" w14:textId="0E182376" w:rsidTr="0054399D">
        <w:trPr>
          <w:trHeight w:val="905"/>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14AEDB73" w14:textId="3E2ED342"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73.</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13259496" w14:textId="26DD980D" w:rsidR="0054399D" w:rsidRPr="00D9293E" w:rsidRDefault="0054399D" w:rsidP="00E75B92">
            <w:pPr>
              <w:ind w:right="50"/>
              <w:jc w:val="both"/>
              <w:rPr>
                <w:rFonts w:cs="Times New Roman"/>
              </w:rPr>
            </w:pPr>
            <w:r w:rsidRPr="00D9293E">
              <w:rPr>
                <w:rFonts w:cs="Times New Roman"/>
              </w:rPr>
              <w:t>Stațiile de autobuz/troleibuz pot fi utilizate ca suport de publicitate pentru panourile amplasate pe acestea sau care fac parte din componenta acestora.</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23C1EEC0" w14:textId="77777777" w:rsidR="0054399D" w:rsidRPr="00D9293E" w:rsidRDefault="0054399D" w:rsidP="006107B6">
            <w:pPr>
              <w:rPr>
                <w:rFonts w:cs="Times New Roman"/>
              </w:rPr>
            </w:pP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3C5D45E5" w14:textId="77777777" w:rsidR="0054399D" w:rsidRPr="00D9293E" w:rsidRDefault="0054399D" w:rsidP="006107B6">
            <w:pPr>
              <w:rPr>
                <w:rFonts w:cs="Times New Roman"/>
              </w:rPr>
            </w:pPr>
            <w:r w:rsidRPr="00D9293E">
              <w:rPr>
                <w:rFonts w:cs="Times New Roman"/>
              </w:rPr>
              <w:t>Se propune următoarea redacţie:</w:t>
            </w:r>
          </w:p>
          <w:p w14:paraId="61F0EE53" w14:textId="7E6323B1" w:rsidR="0054399D" w:rsidRPr="00D9293E" w:rsidRDefault="0054399D" w:rsidP="006107B6">
            <w:pPr>
              <w:rPr>
                <w:rFonts w:cs="Times New Roman"/>
                <w:i/>
                <w:iCs/>
              </w:rPr>
            </w:pPr>
            <w:r w:rsidRPr="00D9293E">
              <w:rPr>
                <w:rFonts w:cs="Times New Roman"/>
                <w:i/>
                <w:iCs/>
                <w:color w:val="FF0000"/>
              </w:rPr>
              <w:t xml:space="preserve">Pavilioanele stațiilor de transport public </w:t>
            </w:r>
            <w:r w:rsidRPr="00D9293E">
              <w:rPr>
                <w:rFonts w:cs="Times New Roman"/>
                <w:i/>
                <w:iCs/>
              </w:rPr>
              <w:t>pot fi</w:t>
            </w:r>
            <w:r w:rsidRPr="00D9293E">
              <w:rPr>
                <w:i/>
                <w:iCs/>
              </w:rPr>
              <w:t xml:space="preserve"> utilizate </w:t>
            </w:r>
            <w:r w:rsidRPr="00D9293E">
              <w:rPr>
                <w:rFonts w:cs="Times New Roman"/>
                <w:i/>
                <w:iCs/>
              </w:rPr>
              <w:t>ca suport de publicitate pentru panourile amplasate pe acestea sau care fac parte din componenta acestora.</w:t>
            </w: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1DF0D629" w14:textId="77777777" w:rsidR="0054399D" w:rsidRDefault="003512F2" w:rsidP="006107B6">
            <w:pPr>
              <w:rPr>
                <w:rFonts w:cs="Times New Roman"/>
                <w:b/>
                <w:color w:val="auto"/>
              </w:rPr>
            </w:pPr>
            <w:r w:rsidRPr="0065457C">
              <w:rPr>
                <w:rFonts w:cs="Times New Roman"/>
                <w:b/>
                <w:color w:val="auto"/>
              </w:rPr>
              <w:t>Nu se acceptă</w:t>
            </w:r>
          </w:p>
          <w:p w14:paraId="3B549CF7" w14:textId="77777777" w:rsidR="0065457C" w:rsidRDefault="0065457C" w:rsidP="006107B6">
            <w:pPr>
              <w:rPr>
                <w:rFonts w:cs="Times New Roman"/>
                <w:b/>
                <w:color w:val="auto"/>
              </w:rPr>
            </w:pPr>
          </w:p>
          <w:p w14:paraId="4F1515BF" w14:textId="3125A62F" w:rsidR="0065457C" w:rsidRPr="0065457C" w:rsidRDefault="0065457C" w:rsidP="0065457C">
            <w:pPr>
              <w:rPr>
                <w:rFonts w:cs="Times New Roman"/>
                <w:color w:val="00B0F0"/>
              </w:rPr>
            </w:pPr>
            <w:r w:rsidRPr="0065457C">
              <w:rPr>
                <w:rFonts w:cs="Times New Roman"/>
                <w:color w:val="auto"/>
              </w:rPr>
              <w:t xml:space="preserve">Pavilioanele sunt diferite ca </w:t>
            </w:r>
            <w:r>
              <w:rPr>
                <w:rFonts w:cs="Times New Roman"/>
                <w:color w:val="auto"/>
              </w:rPr>
              <w:t>activitate</w:t>
            </w:r>
            <w:r w:rsidRPr="0065457C">
              <w:rPr>
                <w:rFonts w:cs="Times New Roman"/>
                <w:color w:val="auto"/>
              </w:rPr>
              <w:t xml:space="preserve"> (pun</w:t>
            </w:r>
            <w:r>
              <w:rPr>
                <w:rFonts w:cs="Times New Roman"/>
                <w:color w:val="auto"/>
              </w:rPr>
              <w:t>ct comercial și stație de aștep</w:t>
            </w:r>
            <w:r w:rsidRPr="0065457C">
              <w:rPr>
                <w:rFonts w:cs="Times New Roman"/>
                <w:color w:val="auto"/>
              </w:rPr>
              <w:t>t</w:t>
            </w:r>
            <w:r>
              <w:rPr>
                <w:rFonts w:cs="Times New Roman"/>
                <w:color w:val="auto"/>
              </w:rPr>
              <w:t>a</w:t>
            </w:r>
            <w:r w:rsidRPr="0065457C">
              <w:rPr>
                <w:rFonts w:cs="Times New Roman"/>
                <w:color w:val="auto"/>
              </w:rPr>
              <w:t>re)</w:t>
            </w:r>
            <w:r>
              <w:rPr>
                <w:rFonts w:cs="Times New Roman"/>
                <w:color w:val="auto"/>
              </w:rPr>
              <w:t>, se vor supune normelor actelor permisive de construcții.</w:t>
            </w:r>
          </w:p>
        </w:tc>
      </w:tr>
      <w:tr w:rsidR="0054399D" w:rsidRPr="00D9293E" w14:paraId="2B12ABDA" w14:textId="76F01CD8" w:rsidTr="0054399D">
        <w:trPr>
          <w:trHeight w:val="905"/>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23A4F00C" w14:textId="14582F68"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75.</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0999C1F9" w14:textId="33619CD2" w:rsidR="0054399D" w:rsidRPr="00D9293E" w:rsidRDefault="0054399D" w:rsidP="00E75B92">
            <w:pPr>
              <w:ind w:right="50"/>
              <w:jc w:val="both"/>
              <w:rPr>
                <w:rFonts w:cs="Times New Roman"/>
              </w:rPr>
            </w:pPr>
            <w:r w:rsidRPr="00D9293E">
              <w:rPr>
                <w:rFonts w:cs="Times New Roman"/>
              </w:rPr>
              <w:t>Sunt exceptate de la prevederile prezentei secțiuni suporturile/panourile publicitare care sunt incluse în adăposturile destinate publicului și stațiile de autobuz și fac parte integrantă din acestea și care au fost autorizate împreună cu acestea, în conformitate cu legislația în vigoare la data autorizării.</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6AB3171D" w14:textId="62C70170" w:rsidR="0054399D" w:rsidRPr="00D9293E" w:rsidRDefault="0054399D" w:rsidP="006107B6">
            <w:pPr>
              <w:rPr>
                <w:rFonts w:cs="Times New Roman"/>
              </w:rPr>
            </w:pPr>
            <w:r w:rsidRPr="00D9293E">
              <w:rPr>
                <w:rFonts w:cs="Times New Roman"/>
              </w:rPr>
              <w:t>De concretizat.</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738AB36F"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748F9036" w14:textId="0C651BB0" w:rsidR="0054399D" w:rsidRPr="0054399D" w:rsidRDefault="0065457C" w:rsidP="006107B6">
            <w:pPr>
              <w:rPr>
                <w:rFonts w:cs="Times New Roman"/>
                <w:color w:val="00B0F0"/>
              </w:rPr>
            </w:pPr>
            <w:r>
              <w:rPr>
                <w:rFonts w:cs="Times New Roman"/>
                <w:color w:val="00B0F0"/>
              </w:rPr>
              <w:t>-</w:t>
            </w:r>
          </w:p>
        </w:tc>
      </w:tr>
      <w:tr w:rsidR="0054399D" w:rsidRPr="00D9293E" w14:paraId="50DCE25C" w14:textId="429C70A9" w:rsidTr="0054399D">
        <w:trPr>
          <w:trHeight w:val="774"/>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012F39EA" w14:textId="77777777"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76.</w:t>
            </w:r>
          </w:p>
          <w:p w14:paraId="2BB93413" w14:textId="279E5BA9" w:rsidR="0054399D" w:rsidRPr="00D9293E" w:rsidRDefault="0054399D" w:rsidP="006107B6">
            <w:pPr>
              <w:pStyle w:val="Stiltabel2A"/>
              <w:jc w:val="center"/>
              <w:rPr>
                <w:rFonts w:ascii="Times New Roman" w:hAnsi="Times New Roman" w:cs="Times New Roman"/>
                <w:sz w:val="24"/>
                <w:szCs w:val="24"/>
                <w:lang w:val="ro-RO"/>
              </w:rPr>
            </w:pP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7B0F7B17" w14:textId="4C68A4E4"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 xml:space="preserve">Coloanele port-afiș vor putea fi utilizate </w:t>
            </w:r>
            <w:r w:rsidRPr="00D9293E">
              <w:rPr>
                <w:rFonts w:ascii="Times New Roman" w:hAnsi="Times New Roman" w:cs="Times New Roman"/>
                <w:color w:val="FF0000"/>
                <w:sz w:val="24"/>
                <w:szCs w:val="24"/>
                <w:lang w:val="ro-RO"/>
              </w:rPr>
              <w:t>numai pentru afişe şi/sau anunţuri de spectacole şi manifestări culturale</w:t>
            </w:r>
            <w:r w:rsidRPr="00D9293E">
              <w:rPr>
                <w:rFonts w:ascii="Times New Roman" w:hAnsi="Times New Roman" w:cs="Times New Roman"/>
                <w:sz w:val="24"/>
                <w:szCs w:val="24"/>
                <w:lang w:val="ro-RO"/>
              </w:rPr>
              <w:t>; este interzisă suprapunerea de afişe de spectacol în cazul în care termenul la care acestea vor avea loc nu a fost depășit.</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6EA07503" w14:textId="2FA0C6AF" w:rsidR="0054399D" w:rsidRPr="00D9293E" w:rsidRDefault="0054399D" w:rsidP="009B065C">
            <w:pPr>
              <w:jc w:val="both"/>
              <w:rPr>
                <w:rFonts w:cs="Times New Roman"/>
              </w:rPr>
            </w:pPr>
            <w:r w:rsidRPr="00D9293E">
              <w:rPr>
                <w:rFonts w:cs="Times New Roman"/>
              </w:rPr>
              <w:t xml:space="preserve">De exclus, deoarece contravine pct. 5 alin. (7 c) prezentului Regulament: </w:t>
            </w:r>
          </w:p>
          <w:p w14:paraId="1BF2186B" w14:textId="1F36B733" w:rsidR="0054399D" w:rsidRPr="00D9293E" w:rsidRDefault="0054399D" w:rsidP="009B065C">
            <w:pPr>
              <w:jc w:val="both"/>
              <w:rPr>
                <w:rFonts w:cs="Times New Roman"/>
              </w:rPr>
            </w:pPr>
            <w:r w:rsidRPr="00D9293E">
              <w:rPr>
                <w:rFonts w:cs="Times New Roman"/>
              </w:rPr>
              <w:t>c) coloană port-afiș - mijloc de transmitere a mesajelor publicitare, culturale, comerciale, politice, de instructaj şi altele asemenea, imprimat pe suport hârtie sau pe folie sintetică ce se expune prin aplicare pe suport independent amplasat special pentru aceste activități;</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319F8C7A"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3F060AAE" w14:textId="77777777" w:rsidR="007347A5" w:rsidRDefault="007347A5" w:rsidP="006107B6">
            <w:pPr>
              <w:rPr>
                <w:rFonts w:cs="Times New Roman"/>
                <w:b/>
                <w:color w:val="auto"/>
              </w:rPr>
            </w:pPr>
            <w:r>
              <w:rPr>
                <w:rFonts w:cs="Times New Roman"/>
                <w:b/>
                <w:color w:val="auto"/>
              </w:rPr>
              <w:t xml:space="preserve">Acceptată </w:t>
            </w:r>
          </w:p>
          <w:p w14:paraId="1462EB51" w14:textId="4A579C46" w:rsidR="0054399D" w:rsidRPr="007347A5" w:rsidRDefault="007347A5" w:rsidP="006107B6">
            <w:pPr>
              <w:rPr>
                <w:rFonts w:cs="Times New Roman"/>
                <w:color w:val="auto"/>
              </w:rPr>
            </w:pPr>
            <w:r w:rsidRPr="007347A5">
              <w:rPr>
                <w:rFonts w:cs="Times New Roman"/>
                <w:color w:val="auto"/>
              </w:rPr>
              <w:t>s</w:t>
            </w:r>
            <w:r w:rsidR="003512F2" w:rsidRPr="007347A5">
              <w:rPr>
                <w:rFonts w:cs="Times New Roman"/>
                <w:color w:val="auto"/>
              </w:rPr>
              <w:t xml:space="preserve">-a exclus </w:t>
            </w:r>
          </w:p>
          <w:p w14:paraId="069AE5C7" w14:textId="03936C3B" w:rsidR="0065457C" w:rsidRPr="0054399D" w:rsidRDefault="0065457C" w:rsidP="006107B6">
            <w:pPr>
              <w:rPr>
                <w:rFonts w:cs="Times New Roman"/>
                <w:color w:val="00B0F0"/>
              </w:rPr>
            </w:pPr>
            <w:r w:rsidRPr="007347A5">
              <w:rPr>
                <w:rFonts w:cs="Times New Roman"/>
                <w:color w:val="auto"/>
              </w:rPr>
              <w:t xml:space="preserve">sintagma: </w:t>
            </w:r>
            <w:r>
              <w:rPr>
                <w:rFonts w:cs="Times New Roman"/>
                <w:color w:val="auto"/>
              </w:rPr>
              <w:t>„</w:t>
            </w:r>
            <w:r w:rsidRPr="00D9293E">
              <w:rPr>
                <w:rFonts w:cs="Times New Roman"/>
              </w:rPr>
              <w:t>comerciale, politice, de instructaj şi altele asemenea</w:t>
            </w:r>
            <w:r>
              <w:rPr>
                <w:rFonts w:cs="Times New Roman"/>
              </w:rPr>
              <w:t>”</w:t>
            </w:r>
          </w:p>
        </w:tc>
      </w:tr>
      <w:tr w:rsidR="0054399D" w:rsidRPr="00D9293E" w14:paraId="50D3B87A" w14:textId="7F6DC9B9" w:rsidTr="0054399D">
        <w:trPr>
          <w:trHeight w:val="1805"/>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1B2B4920" w14:textId="65D49BF0"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77.</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66A118EE" w14:textId="24D0963F"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La expirarea termenului de amplasare a dispozitivului publicitar/ mobilierului urban, proprietarul are obligaţia desfiinţării dispozitivului de publicitate cu aducerea imobilului /terenului la starea iniţială.</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4D46472A" w14:textId="7C6084AC" w:rsidR="0054399D" w:rsidRPr="00D9293E" w:rsidRDefault="0054399D" w:rsidP="006107B6">
            <w:pPr>
              <w:rPr>
                <w:rFonts w:cs="Times New Roman"/>
              </w:rPr>
            </w:pPr>
            <w:r w:rsidRPr="00D9293E">
              <w:rPr>
                <w:rFonts w:cs="Times New Roman"/>
              </w:rPr>
              <w:t>De completat : în lipsa cererii de prelungire</w:t>
            </w:r>
            <w:r>
              <w:rPr>
                <w:rFonts w:cs="Times New Roman"/>
              </w:rPr>
              <w:t xml:space="preserve"> </w:t>
            </w:r>
            <w:r w:rsidRPr="00D9293E">
              <w:rPr>
                <w:rFonts w:cs="Times New Roman"/>
              </w:rPr>
              <w:t>a termenului Autorizației.</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37AB5167" w14:textId="2E81AB0C" w:rsidR="0054399D" w:rsidRPr="00D9293E" w:rsidRDefault="0054399D" w:rsidP="006107B6">
            <w:pPr>
              <w:rPr>
                <w:rFonts w:cs="Times New Roman"/>
              </w:rPr>
            </w:pPr>
            <w:r w:rsidRPr="00D9293E">
              <w:rPr>
                <w:rFonts w:cs="Times New Roman"/>
              </w:rPr>
              <w:t>Se propune următoarea redacţie::</w:t>
            </w:r>
          </w:p>
          <w:p w14:paraId="1C24F4E5" w14:textId="1DCEAB8E" w:rsidR="0054399D" w:rsidRPr="00D9293E" w:rsidRDefault="0054399D" w:rsidP="008D07BE">
            <w:pPr>
              <w:jc w:val="both"/>
              <w:rPr>
                <w:rFonts w:cs="Times New Roman"/>
                <w:i/>
                <w:iCs/>
              </w:rPr>
            </w:pPr>
            <w:r w:rsidRPr="00D9293E">
              <w:rPr>
                <w:rFonts w:cs="Times New Roman"/>
                <w:i/>
                <w:iCs/>
              </w:rPr>
              <w:t xml:space="preserve">La expirarea termenului de amplasare a dispozitivului publicitar/ mobilierului urban, </w:t>
            </w:r>
            <w:r w:rsidRPr="00D9293E">
              <w:rPr>
                <w:rFonts w:cs="Times New Roman"/>
                <w:i/>
                <w:iCs/>
                <w:color w:val="FF0000"/>
              </w:rPr>
              <w:t>în lipsa cererii de prelungire</w:t>
            </w:r>
            <w:r>
              <w:rPr>
                <w:rFonts w:cs="Times New Roman"/>
                <w:i/>
                <w:iCs/>
                <w:color w:val="FF0000"/>
              </w:rPr>
              <w:t xml:space="preserve"> </w:t>
            </w:r>
            <w:r w:rsidRPr="00D9293E">
              <w:rPr>
                <w:rFonts w:cs="Times New Roman"/>
                <w:i/>
                <w:iCs/>
                <w:color w:val="FF0000"/>
              </w:rPr>
              <w:t xml:space="preserve">a termenului Autorizației, </w:t>
            </w:r>
            <w:r w:rsidRPr="00D9293E">
              <w:rPr>
                <w:rFonts w:cs="Times New Roman"/>
                <w:i/>
                <w:iCs/>
              </w:rPr>
              <w:t>proprietarul are obligaţia desfiinţării dispozitivului de publicitate cu aducerea imobilului /terenului la starea iniţială.</w:t>
            </w: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620375EB" w14:textId="77777777" w:rsidR="0054399D" w:rsidRDefault="003512F2" w:rsidP="006107B6">
            <w:pPr>
              <w:rPr>
                <w:rFonts w:cs="Times New Roman"/>
                <w:b/>
                <w:color w:val="auto"/>
              </w:rPr>
            </w:pPr>
            <w:r w:rsidRPr="009F7990">
              <w:rPr>
                <w:rFonts w:cs="Times New Roman"/>
                <w:b/>
                <w:color w:val="auto"/>
              </w:rPr>
              <w:t>Nu se acceptă</w:t>
            </w:r>
          </w:p>
          <w:p w14:paraId="39CF9B94" w14:textId="77777777" w:rsidR="009F7990" w:rsidRDefault="009F7990" w:rsidP="006107B6">
            <w:pPr>
              <w:rPr>
                <w:rFonts w:cs="Times New Roman"/>
                <w:b/>
                <w:color w:val="auto"/>
              </w:rPr>
            </w:pPr>
          </w:p>
          <w:p w14:paraId="31E0B485" w14:textId="756BEB9A" w:rsidR="009F7990" w:rsidRPr="009F7990" w:rsidRDefault="009F7990" w:rsidP="006107B6">
            <w:pPr>
              <w:rPr>
                <w:rFonts w:cs="Times New Roman"/>
                <w:color w:val="00B0F0"/>
              </w:rPr>
            </w:pPr>
            <w:r w:rsidRPr="009F7990">
              <w:rPr>
                <w:rFonts w:cs="Times New Roman"/>
                <w:color w:val="auto"/>
              </w:rPr>
              <w:t xml:space="preserve">De obicei, pe mobilierul urban nu se plasează </w:t>
            </w:r>
            <w:r>
              <w:rPr>
                <w:rFonts w:cs="Times New Roman"/>
                <w:color w:val="auto"/>
              </w:rPr>
              <w:t>publicitate cu termen mare.</w:t>
            </w:r>
          </w:p>
        </w:tc>
      </w:tr>
      <w:tr w:rsidR="0054399D" w:rsidRPr="00D9293E" w14:paraId="3BD39DE3" w14:textId="147A24F7" w:rsidTr="0054399D">
        <w:trPr>
          <w:trHeight w:val="2109"/>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4326E382" w14:textId="557858ED"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89.</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45F2C566" w14:textId="061BE4FA"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Consiliul municipal Chișinău stabilește procentul de scutire (sau până la 30 de zile calendaristice pentru fiecare panou, la cererea producătorului de publicitate) a taxei pentru dispozitivele publicitare pe perioada unui an bugetar, odată cu aprobarea bugetului local.</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0D8BA55C" w14:textId="659B17E2" w:rsidR="0054399D" w:rsidRPr="00D9293E" w:rsidRDefault="0054399D" w:rsidP="006107B6">
            <w:pPr>
              <w:rPr>
                <w:rFonts w:cs="Times New Roman"/>
              </w:rPr>
            </w:pPr>
            <w:r w:rsidRPr="00D9293E">
              <w:rPr>
                <w:rFonts w:cs="Times New Roman"/>
              </w:rPr>
              <w:t>Se propune formularea cu utilizarea procentului, care facilitează evidența.</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641E59ED" w14:textId="16137F02" w:rsidR="0054399D" w:rsidRPr="00D9293E" w:rsidRDefault="0054399D" w:rsidP="006107B6">
            <w:pPr>
              <w:rPr>
                <w:rFonts w:cs="Times New Roman"/>
              </w:rPr>
            </w:pPr>
            <w:r w:rsidRPr="00D9293E">
              <w:rPr>
                <w:rFonts w:cs="Times New Roman"/>
              </w:rPr>
              <w:t>Se propune următoarea redacţie::</w:t>
            </w:r>
          </w:p>
          <w:p w14:paraId="415382F4" w14:textId="3EE14B9B" w:rsidR="0054399D" w:rsidRPr="00D9293E" w:rsidRDefault="0054399D" w:rsidP="008D07BE">
            <w:pPr>
              <w:jc w:val="both"/>
              <w:rPr>
                <w:rFonts w:cs="Times New Roman"/>
                <w:i/>
                <w:iCs/>
              </w:rPr>
            </w:pPr>
            <w:r w:rsidRPr="00D9293E">
              <w:rPr>
                <w:rFonts w:cs="Times New Roman"/>
                <w:i/>
                <w:iCs/>
              </w:rPr>
              <w:t xml:space="preserve">Consiliul municipal Chișinău stabilește procentul de scutire </w:t>
            </w:r>
            <w:r w:rsidRPr="00D9293E">
              <w:rPr>
                <w:rFonts w:cs="Times New Roman"/>
                <w:i/>
                <w:iCs/>
                <w:color w:val="FF0000"/>
              </w:rPr>
              <w:t xml:space="preserve">(până la 15% din perioada de impozitare a obiectului impozabil, la cererea beneficiarului Autorizației pentru amplasarea publicității exterioare) </w:t>
            </w:r>
            <w:r w:rsidRPr="00D9293E">
              <w:rPr>
                <w:rFonts w:cs="Times New Roman"/>
                <w:i/>
                <w:iCs/>
              </w:rPr>
              <w:t>a taxei pentru dispozitivele publicitare pe perioada unui an bugetar, odată cu aprobarea bugetului local.</w:t>
            </w: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57E600BF" w14:textId="77777777" w:rsidR="00AA4AC3" w:rsidRDefault="009F7990" w:rsidP="006107B6">
            <w:pPr>
              <w:rPr>
                <w:rFonts w:cs="Times New Roman"/>
                <w:b/>
                <w:color w:val="auto"/>
              </w:rPr>
            </w:pPr>
            <w:r>
              <w:rPr>
                <w:rFonts w:cs="Times New Roman"/>
                <w:b/>
                <w:color w:val="auto"/>
              </w:rPr>
              <w:t xml:space="preserve"> A</w:t>
            </w:r>
            <w:r w:rsidR="003512F2" w:rsidRPr="009F7990">
              <w:rPr>
                <w:rFonts w:cs="Times New Roman"/>
                <w:b/>
                <w:color w:val="auto"/>
              </w:rPr>
              <w:t>cceptat</w:t>
            </w:r>
            <w:r w:rsidR="00AA4AC3">
              <w:rPr>
                <w:rFonts w:cs="Times New Roman"/>
                <w:b/>
                <w:color w:val="auto"/>
              </w:rPr>
              <w:t>ă</w:t>
            </w:r>
          </w:p>
          <w:p w14:paraId="2CE8D89F" w14:textId="7627CFE8" w:rsidR="0054399D" w:rsidRPr="00AA4AC3" w:rsidRDefault="00582168" w:rsidP="006107B6">
            <w:pPr>
              <w:rPr>
                <w:rFonts w:cs="Times New Roman"/>
                <w:color w:val="00B0F0"/>
              </w:rPr>
            </w:pPr>
            <w:r w:rsidRPr="00AA4AC3">
              <w:rPr>
                <w:rFonts w:cs="Times New Roman"/>
                <w:color w:val="auto"/>
              </w:rPr>
              <w:t>doar ca formulă nu și ca procent</w:t>
            </w:r>
            <w:r w:rsidR="00AA4AC3" w:rsidRPr="00AA4AC3">
              <w:rPr>
                <w:rFonts w:cs="Times New Roman"/>
                <w:color w:val="auto"/>
              </w:rPr>
              <w:t>, deoarece el se stabilește prin decizia CMC.</w:t>
            </w:r>
          </w:p>
        </w:tc>
      </w:tr>
      <w:tr w:rsidR="0054399D" w:rsidRPr="00D9293E" w14:paraId="16304765" w14:textId="7BCB0AC6" w:rsidTr="0054399D">
        <w:trPr>
          <w:trHeight w:val="491"/>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277A9D0A" w14:textId="2DB7904E"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91.</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383CE6AA" w14:textId="77777777" w:rsidR="0054399D" w:rsidRPr="00D9293E" w:rsidRDefault="0054399D" w:rsidP="003229F2">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Pentru obținerea dreptului de plasare a publicității cu caracter social în</w:t>
            </w:r>
          </w:p>
          <w:p w14:paraId="1369E6B2" w14:textId="77777777" w:rsidR="0054399D" w:rsidRPr="00D9293E" w:rsidRDefault="0054399D" w:rsidP="003229F2">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municipiul Chişinău atât furnizorul de mesaj social, cât şi beneficiarul panoului de publicitate pot înainta cerere de scutire a taxei la „Ghișeul Unic”, care va  conține:</w:t>
            </w:r>
          </w:p>
          <w:p w14:paraId="60C3F375" w14:textId="77777777" w:rsidR="0054399D" w:rsidRPr="00D9293E" w:rsidRDefault="0054399D" w:rsidP="003229F2">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 solicitarea dreptului de plasare a publicităţii cu caracter social în municipiul Chişinău, denumirea campaniei sociale,  scopul acesteia și perioada pentru anul bugetar în curs;</w:t>
            </w:r>
          </w:p>
          <w:p w14:paraId="585FC391" w14:textId="77777777" w:rsidR="0054399D" w:rsidRPr="00D9293E" w:rsidRDefault="0054399D" w:rsidP="003229F2">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 denumirea instituţiei, întreprinderii sau organizaţiei, numele şi prenumele conducătorului, adresa, codul fiscal, ştampila  şi semnătura solicitantului;</w:t>
            </w:r>
          </w:p>
          <w:p w14:paraId="25E74D92" w14:textId="6CDE7960" w:rsidR="0054399D" w:rsidRPr="00D9293E" w:rsidRDefault="0054399D" w:rsidP="003229F2">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 solicitanţii vor indica  perioada începerii campaniei (cel puţin 30 de zile înainte de începerea campaniei), locul amplasării şi numărul autorizaţiei panoului de publicitate unde va fi plasată publicitatea socială.</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359791B6" w14:textId="602F81F8" w:rsidR="0054399D" w:rsidRPr="00D9293E" w:rsidRDefault="0054399D" w:rsidP="006107B6">
            <w:pPr>
              <w:rPr>
                <w:rFonts w:cs="Times New Roman"/>
              </w:rPr>
            </w:pPr>
            <w:r w:rsidRPr="00D9293E">
              <w:rPr>
                <w:rFonts w:cs="Times New Roman"/>
              </w:rPr>
              <w:t xml:space="preserve">Se propune următoarea formulare de utilizarea termenului </w:t>
            </w:r>
            <w:r>
              <w:rPr>
                <w:rFonts w:cs="Times New Roman"/>
              </w:rPr>
              <w:t xml:space="preserve">de </w:t>
            </w:r>
            <w:r w:rsidRPr="00D9293E">
              <w:rPr>
                <w:rFonts w:cs="Times New Roman"/>
              </w:rPr>
              <w:t>5 zile.</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16460872" w14:textId="3D22231A" w:rsidR="0054399D" w:rsidRPr="00D9293E" w:rsidRDefault="0054399D" w:rsidP="006107B6">
            <w:pPr>
              <w:rPr>
                <w:rFonts w:cs="Times New Roman"/>
              </w:rPr>
            </w:pPr>
            <w:r w:rsidRPr="00D9293E">
              <w:rPr>
                <w:rFonts w:cs="Times New Roman"/>
              </w:rPr>
              <w:t>Se propune următoarea redacţie::</w:t>
            </w:r>
          </w:p>
          <w:p w14:paraId="402EF22F" w14:textId="01686A41" w:rsidR="0054399D" w:rsidRPr="00D9293E" w:rsidRDefault="0054399D" w:rsidP="008D07BE">
            <w:pPr>
              <w:jc w:val="both"/>
              <w:rPr>
                <w:rFonts w:cs="Times New Roman"/>
                <w:i/>
                <w:iCs/>
              </w:rPr>
            </w:pPr>
            <w:r w:rsidRPr="00D9293E">
              <w:rPr>
                <w:rFonts w:cs="Times New Roman"/>
                <w:i/>
                <w:iCs/>
              </w:rPr>
              <w:t>Pentru obținerea dreptului de plasare a publicității cu caracter social în</w:t>
            </w:r>
            <w:r>
              <w:rPr>
                <w:rFonts w:cs="Times New Roman"/>
                <w:i/>
                <w:iCs/>
              </w:rPr>
              <w:t xml:space="preserve"> </w:t>
            </w:r>
            <w:r w:rsidRPr="00D9293E">
              <w:rPr>
                <w:rFonts w:cs="Times New Roman"/>
                <w:i/>
                <w:iCs/>
              </w:rPr>
              <w:t>municipiul Chişinău atât furnizorul de mesaj social, cât şi beneficiarul panoului de publicitate pot înainta cerere de scutire a taxei la „Ghișeul Unic”, care va  conține:</w:t>
            </w:r>
          </w:p>
          <w:p w14:paraId="640DBB21" w14:textId="77777777" w:rsidR="0054399D" w:rsidRPr="00D9293E" w:rsidRDefault="0054399D" w:rsidP="008D07BE">
            <w:pPr>
              <w:jc w:val="both"/>
              <w:rPr>
                <w:rFonts w:cs="Times New Roman"/>
                <w:i/>
                <w:iCs/>
              </w:rPr>
            </w:pPr>
            <w:r w:rsidRPr="00D9293E">
              <w:rPr>
                <w:rFonts w:cs="Times New Roman"/>
                <w:i/>
                <w:iCs/>
              </w:rPr>
              <w:t>- solicitarea dreptului de plasare a publicităţii cu caracter social în municipiul Chişinău, denumirea campaniei sociale,  scopul acesteia și perioada pentru anul bugetar în curs;</w:t>
            </w:r>
          </w:p>
          <w:p w14:paraId="7DD0DAD1" w14:textId="77777777" w:rsidR="0054399D" w:rsidRPr="00D9293E" w:rsidRDefault="0054399D" w:rsidP="008D07BE">
            <w:pPr>
              <w:jc w:val="both"/>
              <w:rPr>
                <w:rFonts w:cs="Times New Roman"/>
                <w:i/>
                <w:iCs/>
              </w:rPr>
            </w:pPr>
            <w:r w:rsidRPr="00D9293E">
              <w:rPr>
                <w:rFonts w:cs="Times New Roman"/>
                <w:i/>
                <w:iCs/>
              </w:rPr>
              <w:t>- denumirea instituţiei, întreprinderii sau organizaţiei, numele şi prenumele conducătorului, adresa, codul fiscal, ştampila  şi semnătura solicitantului;</w:t>
            </w:r>
          </w:p>
          <w:p w14:paraId="12BDCB63" w14:textId="343DD2DF" w:rsidR="0054399D" w:rsidRPr="00D9293E" w:rsidRDefault="0054399D" w:rsidP="008D07BE">
            <w:pPr>
              <w:jc w:val="both"/>
              <w:rPr>
                <w:rFonts w:cs="Times New Roman"/>
              </w:rPr>
            </w:pPr>
            <w:r w:rsidRPr="00D9293E">
              <w:rPr>
                <w:rFonts w:cs="Times New Roman"/>
                <w:i/>
                <w:iCs/>
              </w:rPr>
              <w:t xml:space="preserve">- solicitanţii vor indica  perioada începerii campaniei (cu cel puţin </w:t>
            </w:r>
            <w:r w:rsidRPr="00D9293E">
              <w:rPr>
                <w:rFonts w:cs="Times New Roman"/>
                <w:i/>
                <w:iCs/>
                <w:color w:val="FF0000"/>
              </w:rPr>
              <w:t xml:space="preserve">5 (cinci) zile lucrătoare </w:t>
            </w:r>
            <w:r w:rsidRPr="00D9293E">
              <w:rPr>
                <w:rFonts w:cs="Times New Roman"/>
                <w:i/>
                <w:iCs/>
              </w:rPr>
              <w:t>înainte de începerea campaniei), locul amplasării şi numărul autorizaţiei panoului de publicitate unde va fi plasată publicitatea socială.</w:t>
            </w: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705FF3BC" w14:textId="77777777" w:rsidR="0054399D" w:rsidRDefault="00582168" w:rsidP="006107B6">
            <w:pPr>
              <w:rPr>
                <w:rFonts w:cs="Times New Roman"/>
                <w:b/>
                <w:color w:val="auto"/>
              </w:rPr>
            </w:pPr>
            <w:r w:rsidRPr="00AA4AC3">
              <w:rPr>
                <w:rFonts w:cs="Times New Roman"/>
                <w:b/>
                <w:color w:val="auto"/>
              </w:rPr>
              <w:t>Nu se acceptă</w:t>
            </w:r>
          </w:p>
          <w:p w14:paraId="2C166843" w14:textId="77777777" w:rsidR="00AA4AC3" w:rsidRDefault="00AA4AC3" w:rsidP="006107B6">
            <w:pPr>
              <w:rPr>
                <w:rFonts w:cs="Times New Roman"/>
                <w:b/>
                <w:color w:val="auto"/>
              </w:rPr>
            </w:pPr>
          </w:p>
          <w:p w14:paraId="72AA9AA5" w14:textId="77777777" w:rsidR="00AA4AC3" w:rsidRDefault="00AA4AC3" w:rsidP="006107B6">
            <w:pPr>
              <w:rPr>
                <w:rFonts w:cs="Times New Roman"/>
                <w:b/>
                <w:color w:val="auto"/>
              </w:rPr>
            </w:pPr>
          </w:p>
          <w:p w14:paraId="376944EB" w14:textId="6EE8E893" w:rsidR="00AA4AC3" w:rsidRPr="00AA4AC3" w:rsidRDefault="00AA4AC3" w:rsidP="006107B6">
            <w:pPr>
              <w:rPr>
                <w:rFonts w:cs="Times New Roman"/>
                <w:color w:val="00B0F0"/>
              </w:rPr>
            </w:pPr>
            <w:r w:rsidRPr="00AA4AC3">
              <w:rPr>
                <w:rFonts w:cs="Times New Roman"/>
                <w:color w:val="auto"/>
              </w:rPr>
              <w:t>5 zile nu este un termen rezonabil de a lua act de propuneri și de a raporta către Inspectoratul Fiscal de Stat</w:t>
            </w:r>
          </w:p>
        </w:tc>
      </w:tr>
      <w:tr w:rsidR="0054399D" w:rsidRPr="00D9293E" w14:paraId="6BA41592" w14:textId="5C85AFEE" w:rsidTr="0054399D">
        <w:trPr>
          <w:trHeight w:val="2335"/>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00463BB7" w14:textId="0E0B2AED"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93.</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216D94E1" w14:textId="7795CE36" w:rsidR="0054399D" w:rsidRPr="00D9293E" w:rsidRDefault="0054399D" w:rsidP="003229F2">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Beneficiarul panoului de publicitate care a obţinut permisiunea privind  dreptul de amplasare a publicităţii cu caracter social în municipiul Chişinău va fi scutit de taxa locală pentru dispozitivele de publicitate pentru perioada ce nu va depăși 30 de zile calendaristice într-un an bugetar sau procentul acceptat de Consiliul municipal Chișinău.</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03F53477" w14:textId="0F0B9963" w:rsidR="0054399D" w:rsidRPr="00D9293E" w:rsidRDefault="0054399D" w:rsidP="006107B6">
            <w:pPr>
              <w:rPr>
                <w:rFonts w:cs="Times New Roman"/>
              </w:rPr>
            </w:pPr>
            <w:r w:rsidRPr="00D9293E">
              <w:rPr>
                <w:rFonts w:cs="Times New Roman"/>
              </w:rPr>
              <w:t>Se propune formularea cu utilizarea procentului, care facilitează evidența.</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3EF0B528" w14:textId="28E6EC8D" w:rsidR="0054399D" w:rsidRPr="00D9293E" w:rsidRDefault="0054399D" w:rsidP="008D07BE">
            <w:pPr>
              <w:jc w:val="both"/>
              <w:rPr>
                <w:rFonts w:cs="Times New Roman"/>
              </w:rPr>
            </w:pPr>
            <w:r w:rsidRPr="00D9293E">
              <w:rPr>
                <w:rFonts w:cs="Times New Roman"/>
              </w:rPr>
              <w:t>Se propune următoarea redacţie:</w:t>
            </w:r>
          </w:p>
          <w:p w14:paraId="70EA67FC" w14:textId="68311B49" w:rsidR="0054399D" w:rsidRPr="00D9293E" w:rsidRDefault="0054399D" w:rsidP="008D07BE">
            <w:pPr>
              <w:jc w:val="both"/>
              <w:rPr>
                <w:rFonts w:cs="Times New Roman"/>
                <w:i/>
                <w:iCs/>
              </w:rPr>
            </w:pPr>
            <w:r w:rsidRPr="00D9293E">
              <w:rPr>
                <w:rFonts w:cs="Times New Roman"/>
                <w:i/>
                <w:iCs/>
              </w:rPr>
              <w:t xml:space="preserve">Beneficiarul panoului de publicitate care a obţinut permisiunea privind dreptul de amplasare a publicităţii cu caracter social în municipiul Chişinău va fi scutit de taxa locală pentru dispozitivele de publicitate pentru perioada ce nu va depăși </w:t>
            </w:r>
            <w:r w:rsidRPr="00D9293E">
              <w:rPr>
                <w:rFonts w:cs="Times New Roman"/>
                <w:i/>
                <w:iCs/>
                <w:color w:val="FF0000"/>
              </w:rPr>
              <w:t>15% al anului bugetar sau alt procent acceptat de Consiliul municipal Chișinău.</w:t>
            </w: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3A9D7978" w14:textId="77777777" w:rsidR="00AA4AC3" w:rsidRDefault="00AA4AC3" w:rsidP="00F37273">
            <w:pPr>
              <w:rPr>
                <w:rFonts w:cs="Times New Roman"/>
                <w:b/>
                <w:color w:val="auto"/>
              </w:rPr>
            </w:pPr>
            <w:r>
              <w:rPr>
                <w:rFonts w:cs="Times New Roman"/>
                <w:b/>
                <w:color w:val="auto"/>
              </w:rPr>
              <w:t>A</w:t>
            </w:r>
            <w:r w:rsidRPr="009F7990">
              <w:rPr>
                <w:rFonts w:cs="Times New Roman"/>
                <w:b/>
                <w:color w:val="auto"/>
              </w:rPr>
              <w:t>cceptat</w:t>
            </w:r>
            <w:r>
              <w:rPr>
                <w:rFonts w:cs="Times New Roman"/>
                <w:b/>
                <w:color w:val="auto"/>
              </w:rPr>
              <w:t>ă</w:t>
            </w:r>
          </w:p>
          <w:p w14:paraId="0FBB1F05" w14:textId="4649CF9B" w:rsidR="0054399D" w:rsidRPr="0054399D" w:rsidRDefault="00AA4AC3" w:rsidP="00F37273">
            <w:pPr>
              <w:rPr>
                <w:rFonts w:cs="Times New Roman"/>
                <w:color w:val="00B0F0"/>
              </w:rPr>
            </w:pPr>
            <w:r w:rsidRPr="00AA4AC3">
              <w:rPr>
                <w:rFonts w:cs="Times New Roman"/>
                <w:color w:val="auto"/>
              </w:rPr>
              <w:t>doar ca formulă nu și ca procent, deoarece el se stabilește prin decizia CMC.</w:t>
            </w:r>
          </w:p>
        </w:tc>
      </w:tr>
      <w:tr w:rsidR="0054399D" w:rsidRPr="00D9293E" w14:paraId="332CF040" w14:textId="18A1C954" w:rsidTr="0054399D">
        <w:trPr>
          <w:trHeight w:val="1210"/>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24DC74CC" w14:textId="34908FBC"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98.</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38797D11" w14:textId="369EC6DA" w:rsidR="0054399D" w:rsidRPr="00D9293E" w:rsidRDefault="0054399D" w:rsidP="003229F2">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Termenul de valabilitate a autorizației de plasare a publicității exterioare,  nu poate depăși 12 luni din data emiterii.</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27BFCF8B" w14:textId="078BDC11" w:rsidR="0054399D" w:rsidRPr="00D9293E" w:rsidRDefault="0054399D" w:rsidP="006107B6">
            <w:pPr>
              <w:rPr>
                <w:rFonts w:cs="Times New Roman"/>
              </w:rPr>
            </w:pPr>
            <w:r w:rsidRPr="00D9293E">
              <w:rPr>
                <w:rFonts w:cs="Times New Roman"/>
              </w:rPr>
              <w:t>Propunem ajustarea conform legii.</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0A7C5A46" w14:textId="77777777" w:rsidR="0054399D" w:rsidRPr="00D9293E" w:rsidRDefault="0054399D" w:rsidP="008D07BE">
            <w:pPr>
              <w:jc w:val="both"/>
              <w:rPr>
                <w:rFonts w:cs="Times New Roman"/>
              </w:rPr>
            </w:pPr>
            <w:r w:rsidRPr="00D9293E">
              <w:rPr>
                <w:rFonts w:cs="Times New Roman"/>
              </w:rPr>
              <w:t>Se propune următoarea redacţie:</w:t>
            </w:r>
          </w:p>
          <w:p w14:paraId="0489BD39" w14:textId="3FB70806" w:rsidR="0054399D" w:rsidRPr="00D9293E" w:rsidRDefault="0054399D" w:rsidP="008D07BE">
            <w:pPr>
              <w:jc w:val="both"/>
              <w:rPr>
                <w:rFonts w:cs="Times New Roman"/>
                <w:i/>
                <w:iCs/>
              </w:rPr>
            </w:pPr>
            <w:r w:rsidRPr="00D9293E">
              <w:rPr>
                <w:rFonts w:cs="Times New Roman"/>
                <w:i/>
                <w:iCs/>
              </w:rPr>
              <w:t>În Autorizație se indică termenul de valabilitate a autorizației, care nu poate depăși perioada stabilită de legislația în vigoare.</w:t>
            </w: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371214A0" w14:textId="77777777" w:rsidR="0054399D" w:rsidRDefault="00582168" w:rsidP="008D07BE">
            <w:pPr>
              <w:jc w:val="both"/>
              <w:rPr>
                <w:rFonts w:cs="Times New Roman"/>
                <w:b/>
                <w:color w:val="auto"/>
              </w:rPr>
            </w:pPr>
            <w:r w:rsidRPr="00AA4AC3">
              <w:rPr>
                <w:rFonts w:cs="Times New Roman"/>
                <w:b/>
                <w:color w:val="auto"/>
              </w:rPr>
              <w:t>Nu se acceptă</w:t>
            </w:r>
          </w:p>
          <w:p w14:paraId="4BAE0BAD" w14:textId="77777777" w:rsidR="00AA4AC3" w:rsidRDefault="00AA4AC3" w:rsidP="008D07BE">
            <w:pPr>
              <w:jc w:val="both"/>
              <w:rPr>
                <w:rFonts w:cs="Times New Roman"/>
                <w:b/>
                <w:color w:val="auto"/>
              </w:rPr>
            </w:pPr>
          </w:p>
          <w:p w14:paraId="11B54C13" w14:textId="2AAB467F" w:rsidR="00AA4AC3" w:rsidRPr="00F37273" w:rsidRDefault="00AA4AC3" w:rsidP="00F37273">
            <w:pPr>
              <w:rPr>
                <w:rFonts w:cs="Times New Roman"/>
                <w:color w:val="00B0F0"/>
              </w:rPr>
            </w:pPr>
            <w:r w:rsidRPr="00F37273">
              <w:rPr>
                <w:rFonts w:cs="Times New Roman"/>
                <w:color w:val="auto"/>
              </w:rPr>
              <w:t>Formula este din Anexa</w:t>
            </w:r>
            <w:r w:rsidR="00F37273" w:rsidRPr="00F37273">
              <w:rPr>
                <w:rFonts w:cs="Times New Roman"/>
                <w:color w:val="auto"/>
              </w:rPr>
              <w:t xml:space="preserve"> nr. 1, pct. 48 din Legea 160/2011</w:t>
            </w:r>
          </w:p>
        </w:tc>
      </w:tr>
      <w:tr w:rsidR="0054399D" w:rsidRPr="00D9293E" w14:paraId="3F05D862" w14:textId="73341CFC" w:rsidTr="0054399D">
        <w:trPr>
          <w:trHeight w:val="625"/>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17082663" w14:textId="67D7BFBC"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99.</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2EB5515F" w14:textId="5A90D5FD"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 xml:space="preserve">Sistemele de ancoraj ale mijloacelor de publicitate amplasate la sol sau pe construcții existente sunt supuse inspecțiilor obligatorii privind urmărirea comportării în timp a construcțiilor pentru care, periodic, o dată la </w:t>
            </w:r>
            <w:r w:rsidRPr="00D9293E">
              <w:rPr>
                <w:rFonts w:ascii="Times New Roman" w:hAnsi="Times New Roman" w:cs="Times New Roman"/>
                <w:color w:val="FF0000"/>
                <w:sz w:val="24"/>
                <w:szCs w:val="24"/>
                <w:lang w:val="ro-RO"/>
              </w:rPr>
              <w:t>2 ani</w:t>
            </w:r>
            <w:r w:rsidRPr="00D9293E">
              <w:rPr>
                <w:rFonts w:ascii="Times New Roman" w:hAnsi="Times New Roman" w:cs="Times New Roman"/>
                <w:sz w:val="24"/>
                <w:szCs w:val="24"/>
                <w:lang w:val="ro-RO"/>
              </w:rPr>
              <w:t xml:space="preserve">, un specialist tehnic atestat ca expert, va întocmi un raport tehnic de inspecție care, prin grija proprietarului, va fi comunicat emitentului.  </w:t>
            </w:r>
            <w:r w:rsidRPr="00D9293E">
              <w:rPr>
                <w:rFonts w:ascii="Times New Roman" w:hAnsi="Times New Roman" w:cs="Times New Roman"/>
                <w:color w:val="FF0000"/>
                <w:sz w:val="24"/>
                <w:szCs w:val="24"/>
                <w:lang w:val="ro-RO"/>
              </w:rPr>
              <w:t>Neprezentarea expertizei constituie temei de retragere a Autorizației de plasare a publicității exterioare și de eliberare a autorizației de desființare.</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7CFF8632" w14:textId="7A86AFD1" w:rsidR="0054399D" w:rsidRPr="00D9293E" w:rsidRDefault="0054399D" w:rsidP="00E96765">
            <w:pPr>
              <w:jc w:val="both"/>
              <w:rPr>
                <w:rFonts w:cs="Times New Roman"/>
              </w:rPr>
            </w:pPr>
            <w:r w:rsidRPr="00D9293E">
              <w:rPr>
                <w:rFonts w:cs="Times New Roman"/>
              </w:rPr>
              <w:t xml:space="preserve">Legea nr.160 din 22.07.2011 privind reglementarea prin autorizare a activității de întreprinzator stipulează clar și exhaustiv temei pentru anulare/retragere a autorizațiilor. Autoritatea administrației publice nu este în drept să aprobe temei pentru anulare a autorizațiilor în afară de </w:t>
            </w:r>
            <w:r>
              <w:rPr>
                <w:rFonts w:cs="Times New Roman"/>
              </w:rPr>
              <w:t xml:space="preserve">cele </w:t>
            </w:r>
            <w:r w:rsidRPr="00D9293E">
              <w:rPr>
                <w:rFonts w:cs="Times New Roman"/>
              </w:rPr>
              <w:t>stabilite prin acte legislative în vigoare.</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766876AA" w14:textId="77777777" w:rsidR="0054399D" w:rsidRPr="00D9293E" w:rsidRDefault="0054399D" w:rsidP="008D07BE">
            <w:pPr>
              <w:jc w:val="both"/>
              <w:rPr>
                <w:rFonts w:cs="Times New Roman"/>
              </w:rPr>
            </w:pPr>
            <w:r w:rsidRPr="00D9293E">
              <w:rPr>
                <w:rFonts w:cs="Times New Roman"/>
              </w:rPr>
              <w:t>Se propune următoarea redacţie:</w:t>
            </w:r>
          </w:p>
          <w:p w14:paraId="71CC2073" w14:textId="62CBFCCB" w:rsidR="0054399D" w:rsidRPr="00D9293E" w:rsidRDefault="0054399D" w:rsidP="008D07BE">
            <w:pPr>
              <w:jc w:val="both"/>
              <w:rPr>
                <w:rFonts w:cs="Times New Roman"/>
                <w:i/>
                <w:iCs/>
              </w:rPr>
            </w:pPr>
            <w:r w:rsidRPr="00D9293E">
              <w:rPr>
                <w:rFonts w:cs="Times New Roman"/>
                <w:i/>
                <w:iCs/>
              </w:rPr>
              <w:t xml:space="preserve">Sistemele de ancoraj ale mijloacelor de publicitate amplasate la sol sau pe construcții existente sunt supuse inspecțiilor obligatorii privind urmărirea comportării în timp a construcțiilor pentru care, periodic, o dată la </w:t>
            </w:r>
            <w:r w:rsidRPr="00D9293E">
              <w:rPr>
                <w:rFonts w:cs="Times New Roman"/>
                <w:i/>
                <w:iCs/>
                <w:color w:val="FF0000"/>
              </w:rPr>
              <w:t>3 ani</w:t>
            </w:r>
            <w:r w:rsidRPr="00D9293E">
              <w:rPr>
                <w:rFonts w:cs="Times New Roman"/>
                <w:i/>
                <w:iCs/>
              </w:rPr>
              <w:t xml:space="preserve">, un specialist tehnic atestat ca expert, va întocmi un raport tehnic de inspecție care, prin grija proprietarului, va fi comunicat emitentului.  </w:t>
            </w:r>
            <w:r w:rsidRPr="00D9293E">
              <w:rPr>
                <w:rFonts w:cs="Times New Roman"/>
                <w:i/>
                <w:iCs/>
                <w:color w:val="FF0000"/>
              </w:rPr>
              <w:t>Prezentarea expertizei este obligatori</w:t>
            </w:r>
            <w:r>
              <w:rPr>
                <w:rFonts w:cs="Times New Roman"/>
                <w:i/>
                <w:iCs/>
                <w:color w:val="FF0000"/>
              </w:rPr>
              <w:t>e</w:t>
            </w:r>
            <w:r w:rsidRPr="00D9293E">
              <w:rPr>
                <w:rFonts w:cs="Times New Roman"/>
                <w:i/>
                <w:iCs/>
                <w:color w:val="FF0000"/>
              </w:rPr>
              <w:t>.</w:t>
            </w: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5E63CFE5" w14:textId="77777777" w:rsidR="0054399D" w:rsidRDefault="00582168" w:rsidP="008D07BE">
            <w:pPr>
              <w:jc w:val="both"/>
              <w:rPr>
                <w:rFonts w:cs="Times New Roman"/>
                <w:b/>
                <w:color w:val="auto"/>
              </w:rPr>
            </w:pPr>
            <w:r w:rsidRPr="00F37273">
              <w:rPr>
                <w:rFonts w:cs="Times New Roman"/>
                <w:b/>
                <w:color w:val="auto"/>
              </w:rPr>
              <w:t>Nu se acceptă</w:t>
            </w:r>
          </w:p>
          <w:p w14:paraId="362B733C" w14:textId="77777777" w:rsidR="00F37273" w:rsidRDefault="00F37273" w:rsidP="008D07BE">
            <w:pPr>
              <w:jc w:val="both"/>
              <w:rPr>
                <w:rFonts w:cs="Times New Roman"/>
                <w:b/>
                <w:color w:val="auto"/>
              </w:rPr>
            </w:pPr>
          </w:p>
          <w:p w14:paraId="3BF0A5FB" w14:textId="77777777" w:rsidR="00F37273" w:rsidRDefault="00F37273" w:rsidP="008D07BE">
            <w:pPr>
              <w:jc w:val="both"/>
              <w:rPr>
                <w:rFonts w:cs="Times New Roman"/>
                <w:b/>
                <w:color w:val="auto"/>
              </w:rPr>
            </w:pPr>
          </w:p>
          <w:p w14:paraId="3148F692" w14:textId="1762428E" w:rsidR="00F37273" w:rsidRPr="00F37273" w:rsidRDefault="00F37273" w:rsidP="00F37273">
            <w:pPr>
              <w:rPr>
                <w:rFonts w:cs="Times New Roman"/>
                <w:color w:val="00B0F0"/>
              </w:rPr>
            </w:pPr>
            <w:r w:rsidRPr="00F37273">
              <w:rPr>
                <w:rFonts w:cs="Times New Roman"/>
                <w:color w:val="auto"/>
              </w:rPr>
              <w:t>Este preluată formula di</w:t>
            </w:r>
            <w:r>
              <w:rPr>
                <w:rFonts w:cs="Times New Roman"/>
                <w:color w:val="auto"/>
              </w:rPr>
              <w:t>n normele actelor de construcție</w:t>
            </w:r>
          </w:p>
        </w:tc>
      </w:tr>
      <w:tr w:rsidR="0054399D" w:rsidRPr="00D9293E" w14:paraId="1D96AB02" w14:textId="5727FECD" w:rsidTr="0054399D">
        <w:trPr>
          <w:trHeight w:val="2335"/>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50E9EC76" w14:textId="01A87209"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100.</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39215C4F" w14:textId="6CC5E775"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Temei de retragere a autorizației de plasare a publicității și de emitere a autorizației de desființare sunt nerespectarea prevederilor prezentului Regulament.</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755630E2" w14:textId="77777777" w:rsidR="0054399D" w:rsidRPr="00D9293E" w:rsidRDefault="0054399D" w:rsidP="00E96765">
            <w:pPr>
              <w:jc w:val="both"/>
              <w:rPr>
                <w:rFonts w:cs="Times New Roman"/>
              </w:rPr>
            </w:pPr>
            <w:r w:rsidRPr="00D9293E">
              <w:rPr>
                <w:rFonts w:cs="Times New Roman"/>
              </w:rPr>
              <w:t xml:space="preserve">De exclus. </w:t>
            </w:r>
          </w:p>
          <w:p w14:paraId="4FDF1CB0" w14:textId="07832174" w:rsidR="0054399D" w:rsidRPr="00D9293E" w:rsidRDefault="0054399D" w:rsidP="00E96765">
            <w:pPr>
              <w:jc w:val="both"/>
              <w:rPr>
                <w:rFonts w:cs="Times New Roman"/>
              </w:rPr>
            </w:pPr>
            <w:r w:rsidRPr="00D9293E">
              <w:rPr>
                <w:rFonts w:cs="Times New Roman"/>
              </w:rPr>
              <w:t>Legea nr.160 din 22.07.2011 privind reglementarea prin autorizare a activității de întreprinzator stipulează clar și exhaustiv temei pentru anulare/retragere a autorizațiilor. Autoritatea administrației publice nu este în drept să aprobe temei pentru anulare a autorizațiilor în afară de</w:t>
            </w:r>
            <w:r>
              <w:rPr>
                <w:rFonts w:cs="Times New Roman"/>
              </w:rPr>
              <w:t xml:space="preserve"> cele</w:t>
            </w:r>
            <w:r w:rsidRPr="00D9293E">
              <w:rPr>
                <w:rFonts w:cs="Times New Roman"/>
              </w:rPr>
              <w:t xml:space="preserve"> stabilite prin acte legislative în vigoare.</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3D5C6B8C" w14:textId="77777777" w:rsidR="0054399D" w:rsidRPr="00D9293E" w:rsidRDefault="0054399D" w:rsidP="008D07BE">
            <w:pPr>
              <w:jc w:val="both"/>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2FA00134" w14:textId="77777777" w:rsidR="0054399D" w:rsidRPr="00F37273" w:rsidRDefault="00582168" w:rsidP="008D07BE">
            <w:pPr>
              <w:jc w:val="both"/>
              <w:rPr>
                <w:rFonts w:cs="Times New Roman"/>
                <w:b/>
                <w:color w:val="auto"/>
              </w:rPr>
            </w:pPr>
            <w:r w:rsidRPr="00F37273">
              <w:rPr>
                <w:rFonts w:cs="Times New Roman"/>
                <w:b/>
                <w:color w:val="auto"/>
              </w:rPr>
              <w:t>Nu se acceptă</w:t>
            </w:r>
          </w:p>
          <w:p w14:paraId="285AE389" w14:textId="77777777" w:rsidR="00F37273" w:rsidRDefault="00F37273" w:rsidP="008D07BE">
            <w:pPr>
              <w:jc w:val="both"/>
              <w:rPr>
                <w:rFonts w:cs="Times New Roman"/>
                <w:color w:val="auto"/>
              </w:rPr>
            </w:pPr>
          </w:p>
          <w:p w14:paraId="3466EE6B" w14:textId="3E008FD5" w:rsidR="00F37273" w:rsidRPr="0054399D" w:rsidRDefault="00F37273" w:rsidP="00F37273">
            <w:pPr>
              <w:rPr>
                <w:rFonts w:cs="Times New Roman"/>
                <w:color w:val="00B0F0"/>
              </w:rPr>
            </w:pPr>
            <w:r>
              <w:rPr>
                <w:rFonts w:cs="Times New Roman"/>
                <w:color w:val="auto"/>
              </w:rPr>
              <w:t>Acest temei nu este prevăzut în lege și poate fi în Regulament</w:t>
            </w:r>
          </w:p>
        </w:tc>
      </w:tr>
      <w:tr w:rsidR="0054399D" w:rsidRPr="00D9293E" w14:paraId="217776C8" w14:textId="6BD54095" w:rsidTr="0054399D">
        <w:trPr>
          <w:trHeight w:val="2335"/>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6050540B" w14:textId="322D73D9"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101.</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04B5245C" w14:textId="77BDF11D"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Primarul General al municipiului Chișinău  este obligat să ceară proprietarului mijlocului de publicitate desființarea construcției-suport pentru mijlocul de publicitate, atunci când constată încălcări ale prezentului Regulament, fără drept de adresare în instanța de judecată.</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1854E310" w14:textId="77777777" w:rsidR="0054399D" w:rsidRPr="00D9293E" w:rsidRDefault="0054399D" w:rsidP="005C0D32">
            <w:pPr>
              <w:jc w:val="both"/>
              <w:rPr>
                <w:rFonts w:cs="Times New Roman"/>
              </w:rPr>
            </w:pPr>
            <w:r w:rsidRPr="00D9293E">
              <w:rPr>
                <w:rFonts w:cs="Times New Roman"/>
              </w:rPr>
              <w:t xml:space="preserve">De exclus. </w:t>
            </w:r>
          </w:p>
          <w:p w14:paraId="262B69BC" w14:textId="167124B0" w:rsidR="0054399D" w:rsidRPr="00D9293E" w:rsidRDefault="0054399D" w:rsidP="005C0D32">
            <w:pPr>
              <w:jc w:val="both"/>
              <w:rPr>
                <w:rFonts w:cs="Times New Roman"/>
              </w:rPr>
            </w:pPr>
            <w:r w:rsidRPr="00D9293E">
              <w:rPr>
                <w:rFonts w:cs="Times New Roman"/>
              </w:rPr>
              <w:t>1.</w:t>
            </w:r>
            <w:r w:rsidRPr="00D9293E">
              <w:t xml:space="preserve"> </w:t>
            </w:r>
            <w:r w:rsidRPr="00D9293E">
              <w:rPr>
                <w:rFonts w:cs="Times New Roman"/>
              </w:rPr>
              <w:t>Conform prevederilor art.15 din Legea nr.136 din 17.06.2016 privind statutul muncipiului Chișinău, primarul mun. Chișinău nu deține dreptul de a anula autorizație de amplasare a publicității.</w:t>
            </w:r>
          </w:p>
          <w:p w14:paraId="36268495" w14:textId="1ACA2E8D" w:rsidR="0054399D" w:rsidRPr="00D9293E" w:rsidRDefault="0054399D" w:rsidP="005C0D32">
            <w:pPr>
              <w:jc w:val="both"/>
              <w:rPr>
                <w:rFonts w:cs="Times New Roman"/>
              </w:rPr>
            </w:pPr>
            <w:r w:rsidRPr="00D9293E">
              <w:rPr>
                <w:rFonts w:cs="Times New Roman"/>
              </w:rPr>
              <w:t xml:space="preserve">Totodată primarul mun. Chișinău nu este în drept să stipuleze condițiile de demontare a panoului publicitar. Temeiul pentru </w:t>
            </w:r>
            <w:r w:rsidRPr="00D9293E">
              <w:rPr>
                <w:rFonts w:cs="Times New Roman"/>
              </w:rPr>
              <w:lastRenderedPageBreak/>
              <w:t>demontarea panoului publicitar este stabilit prin Legea nr.136 din 17.06.2016 privind statutul muncipiului Chișinău – instalarea panoului fără obținerea autorizației în mod prealabil.</w:t>
            </w:r>
          </w:p>
          <w:p w14:paraId="6D079207" w14:textId="77777777" w:rsidR="0054399D" w:rsidRPr="00D9293E" w:rsidRDefault="0054399D" w:rsidP="005C0D32">
            <w:pPr>
              <w:jc w:val="both"/>
              <w:rPr>
                <w:rFonts w:cs="Times New Roman"/>
                <w:i/>
                <w:iCs/>
              </w:rPr>
            </w:pPr>
            <w:r w:rsidRPr="00D9293E">
              <w:rPr>
                <w:rFonts w:cs="Times New Roman"/>
                <w:i/>
                <w:iCs/>
              </w:rPr>
              <w:t>Legea nr.136 din 17.06.2016 privind statutul muncipiului Chișinău:</w:t>
            </w:r>
          </w:p>
          <w:p w14:paraId="567A18B1" w14:textId="77777777" w:rsidR="0054399D" w:rsidRPr="00D9293E" w:rsidRDefault="0054399D" w:rsidP="005C0D32">
            <w:pPr>
              <w:jc w:val="both"/>
              <w:rPr>
                <w:rFonts w:cs="Times New Roman"/>
                <w:i/>
                <w:iCs/>
              </w:rPr>
            </w:pPr>
            <w:r w:rsidRPr="00D9293E">
              <w:rPr>
                <w:rFonts w:cs="Times New Roman"/>
                <w:i/>
                <w:iCs/>
              </w:rPr>
              <w:t xml:space="preserve">Articolul 15. Atribuțiile primarului general </w:t>
            </w:r>
          </w:p>
          <w:p w14:paraId="25122BC6" w14:textId="77777777" w:rsidR="0054399D" w:rsidRPr="00D9293E" w:rsidRDefault="0054399D" w:rsidP="005C0D32">
            <w:pPr>
              <w:jc w:val="both"/>
              <w:rPr>
                <w:rFonts w:cs="Times New Roman"/>
                <w:i/>
                <w:iCs/>
              </w:rPr>
            </w:pPr>
            <w:r w:rsidRPr="00D9293E">
              <w:rPr>
                <w:rFonts w:cs="Times New Roman"/>
                <w:i/>
                <w:iCs/>
              </w:rPr>
              <w:t>(1) Primarul general exercită următoarele atribuții de bază:</w:t>
            </w:r>
          </w:p>
          <w:p w14:paraId="45260CDE" w14:textId="77777777" w:rsidR="0054399D" w:rsidRPr="00D9293E" w:rsidRDefault="0054399D" w:rsidP="005C0D32">
            <w:pPr>
              <w:jc w:val="both"/>
              <w:rPr>
                <w:rFonts w:cs="Times New Roman"/>
                <w:i/>
                <w:iCs/>
              </w:rPr>
            </w:pPr>
            <w:r w:rsidRPr="00D9293E">
              <w:rPr>
                <w:rFonts w:cs="Times New Roman"/>
                <w:i/>
                <w:iCs/>
              </w:rPr>
              <w:t xml:space="preserve">3) în domeniul reglementării administrative și normative a activității persoanelor fizice și juridice de pe teritoriul municipiului Chișinău: </w:t>
            </w:r>
          </w:p>
          <w:p w14:paraId="5FC8747E" w14:textId="77777777" w:rsidR="0054399D" w:rsidRPr="00D9293E" w:rsidRDefault="0054399D" w:rsidP="005C0D32">
            <w:pPr>
              <w:jc w:val="both"/>
              <w:rPr>
                <w:rFonts w:cs="Times New Roman"/>
                <w:i/>
                <w:iCs/>
              </w:rPr>
            </w:pPr>
            <w:r w:rsidRPr="00D9293E">
              <w:rPr>
                <w:rFonts w:cs="Times New Roman"/>
                <w:i/>
                <w:iCs/>
              </w:rPr>
              <w:t xml:space="preserve">a) eliberează autorizaţii și alte acte permisive prevăzute de lege, avînd dreptul de a le suspenda sau revoca din motive temeinic justificate; </w:t>
            </w:r>
          </w:p>
          <w:p w14:paraId="59689783" w14:textId="6A8DF810" w:rsidR="0054399D" w:rsidRPr="00D9293E" w:rsidRDefault="0054399D" w:rsidP="005C0D32">
            <w:pPr>
              <w:jc w:val="both"/>
              <w:rPr>
                <w:rFonts w:cs="Times New Roman"/>
                <w:i/>
                <w:iCs/>
              </w:rPr>
            </w:pPr>
            <w:r w:rsidRPr="00D9293E">
              <w:rPr>
                <w:rFonts w:cs="Times New Roman"/>
                <w:i/>
                <w:iCs/>
              </w:rPr>
              <w:t>c) dispune demontarea și evacuarea, inclusiv forțată, a panourilor publicitare instalate în mod neautorizat.</w:t>
            </w:r>
          </w:p>
          <w:p w14:paraId="637273D3" w14:textId="77777777" w:rsidR="0054399D" w:rsidRPr="00D9293E" w:rsidRDefault="0054399D" w:rsidP="005C0D32">
            <w:pPr>
              <w:jc w:val="both"/>
              <w:rPr>
                <w:rFonts w:cs="Times New Roman"/>
                <w:i/>
                <w:iCs/>
              </w:rPr>
            </w:pPr>
          </w:p>
          <w:p w14:paraId="3BA7F138" w14:textId="337F7EC6" w:rsidR="0054399D" w:rsidRPr="00D9293E" w:rsidRDefault="0054399D" w:rsidP="005C0D32">
            <w:pPr>
              <w:jc w:val="both"/>
            </w:pPr>
            <w:r w:rsidRPr="00D9293E">
              <w:rPr>
                <w:rFonts w:cs="Times New Roman"/>
              </w:rPr>
              <w:t>2. Противоречит процедуре, указанной в пункте 102 настоящего Регламента:</w:t>
            </w:r>
            <w:r w:rsidRPr="00D9293E">
              <w:t xml:space="preserve"> </w:t>
            </w:r>
          </w:p>
          <w:p w14:paraId="3440824A" w14:textId="0F058712" w:rsidR="0054399D" w:rsidRPr="00D9293E" w:rsidRDefault="0054399D" w:rsidP="005C0D32">
            <w:pPr>
              <w:jc w:val="both"/>
              <w:rPr>
                <w:rFonts w:cs="Times New Roman"/>
              </w:rPr>
            </w:pPr>
            <w:r w:rsidRPr="00D9293E">
              <w:rPr>
                <w:rFonts w:cs="Times New Roman"/>
              </w:rPr>
              <w:t>«Încălcările depistate privind nerespectarea prezentului Regulament se fixează în actul de control de către agenții constatatori (reprezentanții direcției, preturilor de sector și poliției) privind respectarea prevederilor prezentului Regulament (anexa nr. 4).»</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29D31272"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04B8F1C5" w14:textId="77777777" w:rsidR="0054399D" w:rsidRDefault="00582168" w:rsidP="006107B6">
            <w:pPr>
              <w:rPr>
                <w:rFonts w:cs="Times New Roman"/>
                <w:b/>
                <w:color w:val="auto"/>
              </w:rPr>
            </w:pPr>
            <w:r w:rsidRPr="00F37273">
              <w:rPr>
                <w:rFonts w:cs="Times New Roman"/>
                <w:b/>
                <w:color w:val="auto"/>
              </w:rPr>
              <w:t>Nu se acceptă</w:t>
            </w:r>
          </w:p>
          <w:p w14:paraId="4BAA096B" w14:textId="77777777" w:rsidR="001D0DC2" w:rsidRDefault="001D0DC2" w:rsidP="006107B6">
            <w:pPr>
              <w:rPr>
                <w:rFonts w:cs="Times New Roman"/>
                <w:b/>
                <w:color w:val="auto"/>
              </w:rPr>
            </w:pPr>
          </w:p>
          <w:p w14:paraId="55382BAE" w14:textId="77777777" w:rsidR="001D0DC2" w:rsidRDefault="001D0DC2" w:rsidP="006107B6">
            <w:pPr>
              <w:rPr>
                <w:rFonts w:cs="Times New Roman"/>
                <w:b/>
                <w:color w:val="auto"/>
              </w:rPr>
            </w:pPr>
          </w:p>
          <w:p w14:paraId="6F1B796E" w14:textId="0C338AD8" w:rsidR="001D0DC2" w:rsidRPr="001D0DC2" w:rsidRDefault="001D0DC2" w:rsidP="001D0DC2">
            <w:pPr>
              <w:rPr>
                <w:rFonts w:cs="Times New Roman"/>
                <w:color w:val="00B0F0"/>
              </w:rPr>
            </w:pPr>
            <w:r w:rsidRPr="001D0DC2">
              <w:rPr>
                <w:rFonts w:cs="Times New Roman"/>
                <w:color w:val="auto"/>
              </w:rPr>
              <w:t>În baza Actului de constatare va fi elabo</w:t>
            </w:r>
            <w:r>
              <w:rPr>
                <w:rFonts w:cs="Times New Roman"/>
                <w:color w:val="auto"/>
              </w:rPr>
              <w:t>ra</w:t>
            </w:r>
            <w:r w:rsidRPr="001D0DC2">
              <w:rPr>
                <w:rFonts w:cs="Times New Roman"/>
                <w:color w:val="auto"/>
              </w:rPr>
              <w:t>ră Autorizația de desființare</w:t>
            </w:r>
            <w:r>
              <w:rPr>
                <w:rFonts w:cs="Times New Roman"/>
                <w:color w:val="auto"/>
              </w:rPr>
              <w:t>.</w:t>
            </w:r>
          </w:p>
        </w:tc>
      </w:tr>
      <w:tr w:rsidR="0054399D" w:rsidRPr="00D9293E" w14:paraId="71082B0D" w14:textId="0C0E60FB" w:rsidTr="001D0DC2">
        <w:trPr>
          <w:trHeight w:val="349"/>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6904528F" w14:textId="1CB82168"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105.</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65E01A1A" w14:textId="36F7EC6C"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Cota taxei se stabilește anual prin decizie de către consiliul local al municipiului Chișinău.</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615655B3" w14:textId="791B7106" w:rsidR="0054399D" w:rsidRPr="00D9293E" w:rsidRDefault="0054399D" w:rsidP="006107B6">
            <w:pPr>
              <w:rPr>
                <w:rFonts w:cs="Times New Roman"/>
              </w:rPr>
            </w:pPr>
            <w:r w:rsidRPr="00D9293E">
              <w:rPr>
                <w:rFonts w:cs="Times New Roman"/>
              </w:rPr>
              <w:t>De exclus, deoarece este determinată de Codul Fiscal al RM. Nu este obiectul prezentului Regulament.</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48229057"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30623A8A" w14:textId="77777777" w:rsidR="0054399D" w:rsidRPr="001D0DC2" w:rsidRDefault="00582168" w:rsidP="006107B6">
            <w:pPr>
              <w:rPr>
                <w:rFonts w:cs="Times New Roman"/>
                <w:b/>
                <w:color w:val="auto"/>
              </w:rPr>
            </w:pPr>
            <w:r w:rsidRPr="001D0DC2">
              <w:rPr>
                <w:rFonts w:cs="Times New Roman"/>
                <w:b/>
                <w:color w:val="auto"/>
              </w:rPr>
              <w:t>Nu se acceptă</w:t>
            </w:r>
          </w:p>
          <w:p w14:paraId="436C9135" w14:textId="77777777" w:rsidR="001D0DC2" w:rsidRDefault="001D0DC2" w:rsidP="006107B6">
            <w:pPr>
              <w:rPr>
                <w:rFonts w:cs="Times New Roman"/>
                <w:color w:val="auto"/>
              </w:rPr>
            </w:pPr>
          </w:p>
          <w:p w14:paraId="370B6643" w14:textId="72347AE8" w:rsidR="001D0DC2" w:rsidRDefault="001D0DC2" w:rsidP="006107B6">
            <w:pPr>
              <w:rPr>
                <w:rFonts w:cs="Times New Roman"/>
                <w:color w:val="auto"/>
              </w:rPr>
            </w:pPr>
            <w:r>
              <w:rPr>
                <w:rFonts w:cs="Times New Roman"/>
                <w:color w:val="auto"/>
              </w:rPr>
              <w:t xml:space="preserve">Această recomandare este de la Consiliul Concurenței prin excluderea lacunelor  achitării </w:t>
            </w:r>
            <w:r>
              <w:rPr>
                <w:rFonts w:cs="Times New Roman"/>
                <w:color w:val="auto"/>
              </w:rPr>
              <w:lastRenderedPageBreak/>
              <w:t xml:space="preserve">taxei </w:t>
            </w:r>
          </w:p>
          <w:p w14:paraId="1EAB45F1" w14:textId="2D31A4AF" w:rsidR="001D0DC2" w:rsidRPr="0054399D" w:rsidRDefault="001D0DC2" w:rsidP="006107B6">
            <w:pPr>
              <w:rPr>
                <w:rFonts w:cs="Times New Roman"/>
                <w:color w:val="00B0F0"/>
              </w:rPr>
            </w:pPr>
          </w:p>
        </w:tc>
      </w:tr>
      <w:tr w:rsidR="0054399D" w:rsidRPr="00D9293E" w14:paraId="0598BBD5" w14:textId="2BA6F057" w:rsidTr="0054399D">
        <w:trPr>
          <w:trHeight w:val="1898"/>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4B12B3E4" w14:textId="43367F22"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106.</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278C1809" w14:textId="36B7226A"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Responsabilitatea pentru efectuarea în termen a transferului în bugetul municipal Chișinău a taxei pentru dispozitivele publicitare și prezentarea declarațiilor fiscale, conform capitolului 5, Titlul VII din Codul fiscal, revine contribuabilului.</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4482D275" w14:textId="1D09116F" w:rsidR="0054399D" w:rsidRPr="00D9293E" w:rsidRDefault="0054399D" w:rsidP="006107B6">
            <w:pPr>
              <w:rPr>
                <w:rFonts w:cs="Times New Roman"/>
              </w:rPr>
            </w:pPr>
            <w:r w:rsidRPr="00D9293E">
              <w:rPr>
                <w:rFonts w:cs="Times New Roman"/>
              </w:rPr>
              <w:t>De exclus, deoarece este determinată de Codul Fiscal al RM. Nu este obiectul prezentului Regulament.</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69D0AD64"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7E429AAB" w14:textId="77777777" w:rsidR="009A3F3C" w:rsidRPr="001D0DC2" w:rsidRDefault="009A3F3C" w:rsidP="009A3F3C">
            <w:pPr>
              <w:rPr>
                <w:rFonts w:cs="Times New Roman"/>
                <w:b/>
                <w:color w:val="auto"/>
              </w:rPr>
            </w:pPr>
            <w:r w:rsidRPr="001D0DC2">
              <w:rPr>
                <w:rFonts w:cs="Times New Roman"/>
                <w:b/>
                <w:color w:val="auto"/>
              </w:rPr>
              <w:t>Nu se acceptă</w:t>
            </w:r>
          </w:p>
          <w:p w14:paraId="5C349A1D" w14:textId="77777777" w:rsidR="009A3F3C" w:rsidRDefault="009A3F3C" w:rsidP="009A3F3C">
            <w:pPr>
              <w:rPr>
                <w:rFonts w:cs="Times New Roman"/>
                <w:color w:val="auto"/>
              </w:rPr>
            </w:pPr>
          </w:p>
          <w:p w14:paraId="69093E72" w14:textId="77777777" w:rsidR="009A3F3C" w:rsidRDefault="009A3F3C" w:rsidP="009A3F3C">
            <w:pPr>
              <w:rPr>
                <w:rFonts w:cs="Times New Roman"/>
                <w:color w:val="auto"/>
              </w:rPr>
            </w:pPr>
            <w:r>
              <w:rPr>
                <w:rFonts w:cs="Times New Roman"/>
                <w:color w:val="auto"/>
              </w:rPr>
              <w:t xml:space="preserve">Această recomandare este de la Consiliul Concurenței prin excluderea lacunelor  achitării taxei </w:t>
            </w:r>
          </w:p>
          <w:p w14:paraId="3E5EFF84" w14:textId="2603E3B0" w:rsidR="0054399D" w:rsidRPr="0054399D" w:rsidRDefault="0054399D" w:rsidP="006107B6">
            <w:pPr>
              <w:rPr>
                <w:rFonts w:cs="Times New Roman"/>
                <w:color w:val="00B0F0"/>
              </w:rPr>
            </w:pPr>
          </w:p>
        </w:tc>
      </w:tr>
      <w:tr w:rsidR="0054399D" w:rsidRPr="00D9293E" w14:paraId="146D34F3" w14:textId="5D7D307C" w:rsidTr="009A3F3C">
        <w:trPr>
          <w:trHeight w:val="2512"/>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7215DF00" w14:textId="34C74D5A"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107.</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4C18ED8C" w14:textId="11B7EEFA"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Autoritatea publică locală delegată cu drept de emitere a autorizației de plasare a publicității exterioare va transmite trimestrial către Inspectoratul Fiscal de Stat datele privind suprafețele stabilite pentru taxa privind publicitatea conform autorizațiilor de plasare a publicității exterioare eliberate și retrase.</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735DF916" w14:textId="1F1B700E" w:rsidR="0054399D" w:rsidRPr="00D9293E" w:rsidRDefault="0054399D" w:rsidP="006107B6">
            <w:pPr>
              <w:rPr>
                <w:rFonts w:cs="Times New Roman"/>
              </w:rPr>
            </w:pPr>
            <w:r w:rsidRPr="00D9293E">
              <w:rPr>
                <w:rFonts w:cs="Times New Roman"/>
              </w:rPr>
              <w:t>De exclus, deoarece este determinată de Codul Fiscal al RM. Nu este obiectul prezentului Regulament..</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7729AA0A"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7934EE32" w14:textId="77777777" w:rsidR="009A3F3C" w:rsidRPr="001D0DC2" w:rsidRDefault="009A3F3C" w:rsidP="009A3F3C">
            <w:pPr>
              <w:rPr>
                <w:rFonts w:cs="Times New Roman"/>
                <w:b/>
                <w:color w:val="auto"/>
              </w:rPr>
            </w:pPr>
            <w:r w:rsidRPr="001D0DC2">
              <w:rPr>
                <w:rFonts w:cs="Times New Roman"/>
                <w:b/>
                <w:color w:val="auto"/>
              </w:rPr>
              <w:t>Nu se acceptă</w:t>
            </w:r>
          </w:p>
          <w:p w14:paraId="7EA2F809" w14:textId="77777777" w:rsidR="009A3F3C" w:rsidRDefault="009A3F3C" w:rsidP="009A3F3C">
            <w:pPr>
              <w:rPr>
                <w:rFonts w:cs="Times New Roman"/>
                <w:color w:val="auto"/>
              </w:rPr>
            </w:pPr>
          </w:p>
          <w:p w14:paraId="26B9F478" w14:textId="3930598B" w:rsidR="0054399D" w:rsidRPr="009A3F3C" w:rsidRDefault="009A3F3C" w:rsidP="006107B6">
            <w:pPr>
              <w:rPr>
                <w:rFonts w:cs="Times New Roman"/>
                <w:color w:val="auto"/>
              </w:rPr>
            </w:pPr>
            <w:r>
              <w:rPr>
                <w:rFonts w:cs="Times New Roman"/>
                <w:color w:val="auto"/>
              </w:rPr>
              <w:t xml:space="preserve">Această recomandare este de la Consiliul Concurenței prin excluderea lacunelor  achitării taxei </w:t>
            </w:r>
          </w:p>
        </w:tc>
      </w:tr>
      <w:tr w:rsidR="0054399D" w:rsidRPr="00D9293E" w14:paraId="3E7CE220" w14:textId="46E456E4" w:rsidTr="0054399D">
        <w:trPr>
          <w:trHeight w:val="1160"/>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7A3AF394" w14:textId="4EC5769D"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108.</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429F7E7C" w14:textId="4FCD5796"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Inspectoratul Fiscal va ține cont de datele transmise de administrația publică  și de datele prezentate de contribuabili, pentru a calcula corect taxa de dispozitive publicitate.</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7BC42F7D" w14:textId="49EB794C" w:rsidR="0054399D" w:rsidRPr="00D9293E" w:rsidRDefault="0054399D" w:rsidP="006107B6">
            <w:pPr>
              <w:rPr>
                <w:rFonts w:cs="Times New Roman"/>
              </w:rPr>
            </w:pPr>
            <w:r w:rsidRPr="00D9293E">
              <w:rPr>
                <w:rFonts w:cs="Times New Roman"/>
              </w:rPr>
              <w:t>De exclus, deoarece este determinată de Codul Fiscal al RM. Nu este obiectul prezentului Regulament.</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305EC373"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64624724" w14:textId="77777777" w:rsidR="009A3F3C" w:rsidRPr="001D0DC2" w:rsidRDefault="009A3F3C" w:rsidP="009A3F3C">
            <w:pPr>
              <w:rPr>
                <w:rFonts w:cs="Times New Roman"/>
                <w:b/>
                <w:color w:val="auto"/>
              </w:rPr>
            </w:pPr>
            <w:r>
              <w:rPr>
                <w:rFonts w:cs="Times New Roman"/>
                <w:b/>
                <w:color w:val="auto"/>
              </w:rPr>
              <w:t xml:space="preserve">  </w:t>
            </w:r>
            <w:r w:rsidRPr="001D0DC2">
              <w:rPr>
                <w:rFonts w:cs="Times New Roman"/>
                <w:b/>
                <w:color w:val="auto"/>
              </w:rPr>
              <w:t>Nu se acceptă</w:t>
            </w:r>
          </w:p>
          <w:p w14:paraId="29502917" w14:textId="77777777" w:rsidR="009A3F3C" w:rsidRDefault="009A3F3C" w:rsidP="009A3F3C">
            <w:pPr>
              <w:rPr>
                <w:rFonts w:cs="Times New Roman"/>
                <w:color w:val="auto"/>
              </w:rPr>
            </w:pPr>
          </w:p>
          <w:p w14:paraId="40E6449E" w14:textId="0CBFE7E8" w:rsidR="0054399D" w:rsidRPr="009A3F3C" w:rsidRDefault="009A3F3C" w:rsidP="006107B6">
            <w:pPr>
              <w:rPr>
                <w:rFonts w:cs="Times New Roman"/>
                <w:color w:val="auto"/>
              </w:rPr>
            </w:pPr>
            <w:r>
              <w:rPr>
                <w:rFonts w:cs="Times New Roman"/>
                <w:color w:val="auto"/>
              </w:rPr>
              <w:t xml:space="preserve">Această recomandare este de la Consiliul Concurenței prin excluderea lacunelor  achitării taxei </w:t>
            </w:r>
          </w:p>
        </w:tc>
      </w:tr>
      <w:tr w:rsidR="0054399D" w:rsidRPr="00D9293E" w14:paraId="71ED3BE4" w14:textId="5CE3286E" w:rsidTr="0054399D">
        <w:trPr>
          <w:trHeight w:val="399"/>
        </w:trPr>
        <w:tc>
          <w:tcPr>
            <w:tcW w:w="13969" w:type="dxa"/>
            <w:gridSpan w:val="4"/>
            <w:tcBorders>
              <w:top w:val="single" w:sz="2" w:space="0" w:color="000000"/>
              <w:left w:val="single" w:sz="4" w:space="0" w:color="000000"/>
              <w:bottom w:val="single" w:sz="2" w:space="0" w:color="000000"/>
              <w:right w:val="single" w:sz="4" w:space="0" w:color="000000"/>
            </w:tcBorders>
            <w:shd w:val="clear" w:color="auto" w:fill="F5F5F5"/>
            <w:tcMar>
              <w:top w:w="80" w:type="dxa"/>
              <w:left w:w="80" w:type="dxa"/>
              <w:bottom w:w="80" w:type="dxa"/>
              <w:right w:w="80" w:type="dxa"/>
            </w:tcMar>
          </w:tcPr>
          <w:p w14:paraId="4183A211" w14:textId="4837928D" w:rsidR="0054399D" w:rsidRPr="00D9293E" w:rsidRDefault="0054399D" w:rsidP="00A44CA2">
            <w:pPr>
              <w:jc w:val="center"/>
              <w:rPr>
                <w:rFonts w:cs="Times New Roman"/>
              </w:rPr>
            </w:pPr>
            <w:r w:rsidRPr="00D9293E">
              <w:rPr>
                <w:rFonts w:cs="Times New Roman"/>
              </w:rPr>
              <w:t>Capitolul VIII. Dispoziții finale și tranzitorii</w:t>
            </w:r>
          </w:p>
        </w:tc>
        <w:tc>
          <w:tcPr>
            <w:tcW w:w="1984" w:type="dxa"/>
            <w:tcBorders>
              <w:top w:val="single" w:sz="2" w:space="0" w:color="000000"/>
              <w:left w:val="single" w:sz="4" w:space="0" w:color="000000"/>
              <w:bottom w:val="single" w:sz="2" w:space="0" w:color="000000"/>
              <w:right w:val="single" w:sz="4" w:space="0" w:color="000000"/>
            </w:tcBorders>
            <w:shd w:val="clear" w:color="auto" w:fill="F5F5F5"/>
          </w:tcPr>
          <w:p w14:paraId="1192E54C" w14:textId="77777777" w:rsidR="0054399D" w:rsidRPr="0054399D" w:rsidRDefault="0054399D" w:rsidP="00A44CA2">
            <w:pPr>
              <w:jc w:val="center"/>
              <w:rPr>
                <w:rFonts w:cs="Times New Roman"/>
                <w:color w:val="00B0F0"/>
              </w:rPr>
            </w:pPr>
          </w:p>
        </w:tc>
      </w:tr>
      <w:tr w:rsidR="0054399D" w:rsidRPr="00D9293E" w14:paraId="5F574924" w14:textId="4B734636" w:rsidTr="0054399D">
        <w:trPr>
          <w:trHeight w:val="1334"/>
        </w:trPr>
        <w:tc>
          <w:tcPr>
            <w:tcW w:w="598" w:type="dxa"/>
            <w:tcBorders>
              <w:top w:val="single" w:sz="2" w:space="0" w:color="000000"/>
              <w:left w:val="single" w:sz="4" w:space="0" w:color="000000"/>
              <w:bottom w:val="single" w:sz="2" w:space="0" w:color="000000"/>
              <w:right w:val="single" w:sz="4" w:space="0" w:color="auto"/>
            </w:tcBorders>
            <w:shd w:val="clear" w:color="auto" w:fill="F5F5F5"/>
            <w:tcMar>
              <w:top w:w="80" w:type="dxa"/>
              <w:left w:w="80" w:type="dxa"/>
              <w:bottom w:w="80" w:type="dxa"/>
              <w:right w:w="80" w:type="dxa"/>
            </w:tcMar>
          </w:tcPr>
          <w:p w14:paraId="5FD2F1D0" w14:textId="03218351"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109.</w:t>
            </w:r>
          </w:p>
        </w:tc>
        <w:tc>
          <w:tcPr>
            <w:tcW w:w="4596" w:type="dxa"/>
            <w:tcBorders>
              <w:top w:val="single" w:sz="4" w:space="0" w:color="auto"/>
              <w:left w:val="single" w:sz="4" w:space="0" w:color="auto"/>
              <w:bottom w:val="single" w:sz="4" w:space="0" w:color="auto"/>
              <w:right w:val="single" w:sz="4" w:space="0" w:color="auto"/>
            </w:tcBorders>
            <w:shd w:val="clear" w:color="auto" w:fill="F5F5F5"/>
            <w:tcMar>
              <w:top w:w="80" w:type="dxa"/>
              <w:left w:w="80" w:type="dxa"/>
              <w:bottom w:w="80" w:type="dxa"/>
              <w:right w:w="107" w:type="dxa"/>
            </w:tcMar>
          </w:tcPr>
          <w:p w14:paraId="3A9395EC" w14:textId="77D0C15C"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Dispozitivele de publicitate care nu întrunesc condiţiile şi normele stipulate în prezentul Regulament vor fi demontate după expirarea termenului de valabilitate.</w:t>
            </w:r>
          </w:p>
        </w:tc>
        <w:tc>
          <w:tcPr>
            <w:tcW w:w="4792" w:type="dxa"/>
            <w:vMerge w:val="restart"/>
            <w:tcBorders>
              <w:top w:val="single" w:sz="4" w:space="0" w:color="auto"/>
              <w:left w:val="single" w:sz="4" w:space="0" w:color="auto"/>
              <w:bottom w:val="single" w:sz="4" w:space="0" w:color="auto"/>
              <w:right w:val="single" w:sz="4" w:space="0" w:color="auto"/>
            </w:tcBorders>
            <w:shd w:val="clear" w:color="auto" w:fill="F5F5F5"/>
            <w:tcMar>
              <w:top w:w="80" w:type="dxa"/>
              <w:left w:w="173" w:type="dxa"/>
              <w:bottom w:w="80" w:type="dxa"/>
              <w:right w:w="80" w:type="dxa"/>
            </w:tcMar>
          </w:tcPr>
          <w:p w14:paraId="0785E1AE" w14:textId="75859D7A" w:rsidR="0054399D" w:rsidRPr="00D9293E" w:rsidRDefault="0054399D" w:rsidP="005C0D32">
            <w:pPr>
              <w:jc w:val="both"/>
              <w:rPr>
                <w:rFonts w:cs="Times New Roman"/>
              </w:rPr>
            </w:pPr>
            <w:r w:rsidRPr="00D9293E">
              <w:rPr>
                <w:rFonts w:cs="Times New Roman"/>
              </w:rPr>
              <w:t>1. Основная цель переходного периода поддержать действующих экономических агентов, соблюдающих правовые нормы.</w:t>
            </w:r>
          </w:p>
          <w:p w14:paraId="12BDA883" w14:textId="5CE54E26" w:rsidR="0054399D" w:rsidRPr="00D9293E" w:rsidRDefault="0054399D" w:rsidP="005C0D32">
            <w:pPr>
              <w:jc w:val="both"/>
              <w:rPr>
                <w:rFonts w:cs="Times New Roman"/>
              </w:rPr>
            </w:pPr>
            <w:r w:rsidRPr="00D9293E">
              <w:rPr>
                <w:rFonts w:cs="Times New Roman"/>
              </w:rPr>
              <w:t>Необходимо выстроить Главу в соответствии с этапами проведения действий, указанных в положениях.</w:t>
            </w:r>
          </w:p>
          <w:p w14:paraId="141F9BBB" w14:textId="45919CC0" w:rsidR="0054399D" w:rsidRPr="00D9293E" w:rsidRDefault="0054399D" w:rsidP="005C0D32">
            <w:pPr>
              <w:jc w:val="both"/>
              <w:rPr>
                <w:rFonts w:cs="Times New Roman"/>
              </w:rPr>
            </w:pPr>
            <w:r w:rsidRPr="00D9293E">
              <w:rPr>
                <w:rFonts w:cs="Times New Roman"/>
              </w:rPr>
              <w:t xml:space="preserve">2. Legea nr.160 din 22.07.2011 privind reglementarea prin autorizare a activității de întreprinzator stipulează clar și exhaustiv temei pentru demontarea dispozitivelor de publicitate. </w:t>
            </w:r>
          </w:p>
          <w:p w14:paraId="1BA61DD7" w14:textId="77777777" w:rsidR="0054399D" w:rsidRPr="00D9293E" w:rsidRDefault="0054399D" w:rsidP="005C0D32">
            <w:pPr>
              <w:jc w:val="both"/>
              <w:rPr>
                <w:rFonts w:cs="Times New Roman"/>
              </w:rPr>
            </w:pPr>
          </w:p>
          <w:p w14:paraId="4ED390D4" w14:textId="77777777" w:rsidR="0054399D" w:rsidRPr="00D9293E" w:rsidRDefault="0054399D" w:rsidP="005C0D32">
            <w:pPr>
              <w:jc w:val="both"/>
              <w:rPr>
                <w:rFonts w:cs="Times New Roman"/>
              </w:rPr>
            </w:pPr>
            <w:r w:rsidRPr="00D9293E">
              <w:rPr>
                <w:rFonts w:cs="Times New Roman"/>
              </w:rPr>
              <w:t>Autoritatea administrației publice nu este în drept să aprobe alte temei pentru demontarea dispozitivelor de publicitate în afară de stabilite prin acte legislative în vigoare.</w:t>
            </w:r>
          </w:p>
          <w:p w14:paraId="2567F90C" w14:textId="77777777" w:rsidR="0054399D" w:rsidRPr="00D9293E" w:rsidRDefault="0054399D" w:rsidP="005C0D32">
            <w:pPr>
              <w:jc w:val="both"/>
              <w:rPr>
                <w:rFonts w:cs="Times New Roman"/>
              </w:rPr>
            </w:pPr>
          </w:p>
          <w:p w14:paraId="4AEB6503" w14:textId="3184ED98" w:rsidR="0054399D" w:rsidRPr="00D9293E" w:rsidRDefault="0054399D" w:rsidP="005C0D32">
            <w:pPr>
              <w:jc w:val="both"/>
              <w:rPr>
                <w:rFonts w:cs="Times New Roman"/>
              </w:rPr>
            </w:pPr>
            <w:r w:rsidRPr="00D9293E">
              <w:rPr>
                <w:rFonts w:cs="Times New Roman"/>
              </w:rPr>
              <w:t>Totodată, art.15 Lege nr. 136 din 17.06.2016  privind statutul municipiului Chişinău prevede că demontarea panourilor publicitare se permite numai în cazul în care panourile sunt instalate în mod neautorizat.</w:t>
            </w:r>
          </w:p>
        </w:tc>
        <w:tc>
          <w:tcPr>
            <w:tcW w:w="3983" w:type="dxa"/>
            <w:vMerge w:val="restart"/>
            <w:tcBorders>
              <w:top w:val="single" w:sz="4" w:space="0" w:color="auto"/>
              <w:left w:val="single" w:sz="4" w:space="0" w:color="auto"/>
              <w:bottom w:val="single" w:sz="4" w:space="0" w:color="auto"/>
              <w:right w:val="single" w:sz="4" w:space="0" w:color="auto"/>
            </w:tcBorders>
            <w:shd w:val="clear" w:color="auto" w:fill="F5F5F5"/>
            <w:tcMar>
              <w:top w:w="80" w:type="dxa"/>
              <w:left w:w="80" w:type="dxa"/>
              <w:bottom w:w="80" w:type="dxa"/>
              <w:right w:w="80" w:type="dxa"/>
            </w:tcMar>
          </w:tcPr>
          <w:p w14:paraId="07098841" w14:textId="77777777" w:rsidR="0054399D" w:rsidRPr="00D9293E" w:rsidRDefault="0054399D" w:rsidP="006107B6">
            <w:pPr>
              <w:rPr>
                <w:rFonts w:cs="Times New Roman"/>
              </w:rPr>
            </w:pPr>
            <w:r w:rsidRPr="00D9293E">
              <w:rPr>
                <w:rFonts w:cs="Times New Roman"/>
              </w:rPr>
              <w:t>Se propune următoarea redacţie:</w:t>
            </w:r>
          </w:p>
          <w:p w14:paraId="7F95A405" w14:textId="7C55FA62" w:rsidR="0054399D" w:rsidRPr="00D9293E" w:rsidRDefault="0054399D" w:rsidP="005E0E74">
            <w:pPr>
              <w:ind w:left="589" w:hanging="589"/>
              <w:jc w:val="both"/>
              <w:rPr>
                <w:rFonts w:cs="Times New Roman"/>
                <w:i/>
                <w:iCs/>
              </w:rPr>
            </w:pPr>
            <w:r w:rsidRPr="00D9293E">
              <w:rPr>
                <w:rFonts w:cs="Times New Roman"/>
                <w:i/>
                <w:iCs/>
              </w:rPr>
              <w:t>109. Prezentul Regulament intră în vigoare odată cu adoptarea lui și este publicat în conformitate cu prevederile legislației.</w:t>
            </w:r>
          </w:p>
          <w:p w14:paraId="2AC23DD7" w14:textId="7FF855DB" w:rsidR="0054399D" w:rsidRPr="00D9293E" w:rsidRDefault="0054399D" w:rsidP="005E0E74">
            <w:pPr>
              <w:ind w:left="589" w:hanging="589"/>
              <w:jc w:val="both"/>
              <w:rPr>
                <w:rFonts w:cs="Times New Roman"/>
                <w:i/>
                <w:iCs/>
              </w:rPr>
            </w:pPr>
            <w:r w:rsidRPr="00D9293E">
              <w:rPr>
                <w:rFonts w:cs="Times New Roman"/>
                <w:i/>
                <w:iCs/>
              </w:rPr>
              <w:t>110. Se stabilește perioada de tranziție pentru implementarea normelor și regulilor noi și desfășurarea procedurilor relevante, de 24 luni după aprobarea prezentului Regulament.</w:t>
            </w:r>
          </w:p>
          <w:p w14:paraId="78CB3BD7" w14:textId="16AFAFA5" w:rsidR="0054399D" w:rsidRPr="00D9293E" w:rsidRDefault="0054399D" w:rsidP="005E0E74">
            <w:pPr>
              <w:ind w:left="589" w:hanging="589"/>
              <w:jc w:val="both"/>
              <w:rPr>
                <w:rFonts w:cs="Times New Roman"/>
                <w:i/>
                <w:iCs/>
              </w:rPr>
            </w:pPr>
            <w:r w:rsidRPr="00D9293E">
              <w:rPr>
                <w:rFonts w:cs="Times New Roman"/>
                <w:i/>
                <w:iCs/>
              </w:rPr>
              <w:t>111. În perioada de tranziție beneficiarii de dispozitive publicitare vor prezenta și un certificat de la Inspectoratul Fiscal de Stat despre lipsa datoriilor la bugetul municipal, segmentul dispozitive publicitare.</w:t>
            </w:r>
          </w:p>
          <w:p w14:paraId="27C3A609" w14:textId="0CA7CEF9" w:rsidR="0054399D" w:rsidRPr="00D9293E" w:rsidRDefault="0054399D" w:rsidP="005E0E74">
            <w:pPr>
              <w:ind w:left="589" w:hanging="589"/>
              <w:jc w:val="both"/>
              <w:rPr>
                <w:rFonts w:cs="Times New Roman"/>
                <w:i/>
                <w:iCs/>
              </w:rPr>
            </w:pPr>
            <w:r w:rsidRPr="00D9293E">
              <w:rPr>
                <w:rFonts w:cs="Times New Roman"/>
                <w:i/>
                <w:iCs/>
              </w:rPr>
              <w:t xml:space="preserve">112. Beneficiarii de dispozitive publicitare la sol, care au autorizații de construire pentru plasarea publicității de tip vechi valabile, vor primi, în baza solicitării, certificat de urbanism și autorizație de construire a dispozitivului publicitar conform normelor prezentului Regulament. </w:t>
            </w:r>
          </w:p>
          <w:p w14:paraId="17C575B9" w14:textId="0B2A1DF5" w:rsidR="0054399D" w:rsidRPr="00D9293E" w:rsidRDefault="0054399D" w:rsidP="005E0E74">
            <w:pPr>
              <w:ind w:left="589" w:hanging="589"/>
              <w:jc w:val="both"/>
              <w:rPr>
                <w:rFonts w:cs="Times New Roman"/>
                <w:i/>
                <w:iCs/>
              </w:rPr>
            </w:pPr>
            <w:r w:rsidRPr="00D9293E">
              <w:rPr>
                <w:rFonts w:cs="Times New Roman"/>
                <w:i/>
                <w:iCs/>
              </w:rPr>
              <w:t xml:space="preserve">113. În decursul perioadei de tranziției Consiliul municipal Chișinău deleagă dreptul de stabilire a relațiilor funciare cu beneficiarii </w:t>
            </w:r>
            <w:r w:rsidRPr="00D9293E">
              <w:rPr>
                <w:rFonts w:cs="Times New Roman"/>
                <w:i/>
                <w:iCs/>
              </w:rPr>
              <w:lastRenderedPageBreak/>
              <w:t xml:space="preserve">de dispozitive publicitare la sol, care vor obține actele specificate în art. 104 a prezentului Regulament. </w:t>
            </w:r>
          </w:p>
          <w:p w14:paraId="0D41F481" w14:textId="771089A5" w:rsidR="0054399D" w:rsidRPr="00D9293E" w:rsidRDefault="0054399D" w:rsidP="005E0E74">
            <w:pPr>
              <w:ind w:left="589" w:hanging="589"/>
              <w:jc w:val="both"/>
              <w:rPr>
                <w:rFonts w:cs="Times New Roman"/>
                <w:i/>
                <w:iCs/>
              </w:rPr>
            </w:pPr>
            <w:r w:rsidRPr="00D9293E">
              <w:rPr>
                <w:rFonts w:cs="Times New Roman"/>
                <w:i/>
                <w:iCs/>
              </w:rPr>
              <w:t>114. Beneficiarii de dispozitive vor încheia contract de superficie, pentru un termen de zece ani, cu Primăria municipiului Chișinău, odată cu primirea autorizației de construire.</w:t>
            </w:r>
          </w:p>
          <w:p w14:paraId="364DB87A" w14:textId="6B26B1D7" w:rsidR="0054399D" w:rsidRPr="00D9293E" w:rsidRDefault="0054399D" w:rsidP="005E0E74">
            <w:pPr>
              <w:ind w:left="589" w:hanging="589"/>
              <w:jc w:val="both"/>
              <w:rPr>
                <w:rFonts w:cs="Times New Roman"/>
                <w:i/>
                <w:iCs/>
              </w:rPr>
            </w:pPr>
            <w:r w:rsidRPr="00D9293E">
              <w:rPr>
                <w:rFonts w:cs="Times New Roman"/>
                <w:i/>
                <w:iCs/>
              </w:rPr>
              <w:t>115. Beneficiarii de dispozitive publicitare, după primirea autorizației de construire și contractului privind stabilirea relațiilor funciare, se vor adresa cu cerere la oficiul „Ghișeul Unic” pentru eliberarea Autorizației de amplasare a publicității exterioare.</w:t>
            </w:r>
          </w:p>
          <w:p w14:paraId="61851A78" w14:textId="2D08DE5C" w:rsidR="0054399D" w:rsidRPr="00D9293E" w:rsidRDefault="0054399D" w:rsidP="005E0E74">
            <w:pPr>
              <w:ind w:left="589" w:hanging="589"/>
              <w:jc w:val="both"/>
              <w:rPr>
                <w:rFonts w:cs="Times New Roman"/>
                <w:i/>
                <w:iCs/>
              </w:rPr>
            </w:pPr>
            <w:r w:rsidRPr="00D9293E">
              <w:rPr>
                <w:rFonts w:cs="Times New Roman"/>
                <w:i/>
                <w:iCs/>
              </w:rPr>
              <w:t>116. Prezentul Regulament cu privire la amplasarea dispozitivelor publicitare și autorizarea publicității exterioare în municipiul Chișinău nu are efect retroactiv.</w:t>
            </w:r>
          </w:p>
          <w:p w14:paraId="438EFB9B" w14:textId="6F1AC04E" w:rsidR="0054399D" w:rsidRPr="00D9293E" w:rsidRDefault="0054399D" w:rsidP="005E0E74">
            <w:pPr>
              <w:ind w:left="589" w:hanging="589"/>
              <w:jc w:val="both"/>
              <w:rPr>
                <w:rFonts w:cs="Times New Roman"/>
              </w:rPr>
            </w:pPr>
            <w:r w:rsidRPr="00D9293E">
              <w:rPr>
                <w:rFonts w:cs="Times New Roman"/>
                <w:i/>
                <w:iCs/>
              </w:rPr>
              <w:t>117.Toate litigiile privind respectarea prevederilor prezentului Regulament se soluţionează conform legislaţiei în vigoare. </w:t>
            </w:r>
          </w:p>
        </w:tc>
        <w:tc>
          <w:tcPr>
            <w:tcW w:w="1984" w:type="dxa"/>
            <w:tcBorders>
              <w:top w:val="single" w:sz="4" w:space="0" w:color="auto"/>
              <w:left w:val="single" w:sz="4" w:space="0" w:color="auto"/>
              <w:bottom w:val="single" w:sz="4" w:space="0" w:color="auto"/>
              <w:right w:val="single" w:sz="4" w:space="0" w:color="auto"/>
            </w:tcBorders>
            <w:shd w:val="clear" w:color="auto" w:fill="F5F5F5"/>
          </w:tcPr>
          <w:p w14:paraId="205968E6" w14:textId="0B95E682" w:rsidR="0054399D" w:rsidRPr="009A3F3C" w:rsidRDefault="00582168" w:rsidP="006107B6">
            <w:pPr>
              <w:rPr>
                <w:rFonts w:cs="Times New Roman"/>
                <w:b/>
                <w:color w:val="00B0F0"/>
              </w:rPr>
            </w:pPr>
            <w:r w:rsidRPr="009A3F3C">
              <w:rPr>
                <w:rFonts w:cs="Times New Roman"/>
                <w:b/>
                <w:color w:val="auto"/>
              </w:rPr>
              <w:lastRenderedPageBreak/>
              <w:t>Nu se acceptă</w:t>
            </w:r>
          </w:p>
        </w:tc>
      </w:tr>
      <w:tr w:rsidR="0054399D" w:rsidRPr="00D9293E" w14:paraId="31D3D39F" w14:textId="211A0CE2" w:rsidTr="0054399D">
        <w:trPr>
          <w:trHeight w:val="2090"/>
        </w:trPr>
        <w:tc>
          <w:tcPr>
            <w:tcW w:w="598" w:type="dxa"/>
            <w:tcBorders>
              <w:top w:val="single" w:sz="2" w:space="0" w:color="000000"/>
              <w:left w:val="single" w:sz="4" w:space="0" w:color="000000"/>
              <w:bottom w:val="single" w:sz="2" w:space="0" w:color="000000"/>
              <w:right w:val="single" w:sz="4" w:space="0" w:color="auto"/>
            </w:tcBorders>
            <w:shd w:val="clear" w:color="auto" w:fill="F5F5F5"/>
            <w:tcMar>
              <w:top w:w="80" w:type="dxa"/>
              <w:left w:w="80" w:type="dxa"/>
              <w:bottom w:w="80" w:type="dxa"/>
              <w:right w:w="80" w:type="dxa"/>
            </w:tcMar>
          </w:tcPr>
          <w:p w14:paraId="3D7ED7CD" w14:textId="3ED8AA27"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110.</w:t>
            </w:r>
          </w:p>
        </w:tc>
        <w:tc>
          <w:tcPr>
            <w:tcW w:w="4596" w:type="dxa"/>
            <w:tcBorders>
              <w:top w:val="single" w:sz="4" w:space="0" w:color="auto"/>
              <w:left w:val="single" w:sz="4" w:space="0" w:color="auto"/>
              <w:bottom w:val="single" w:sz="4" w:space="0" w:color="auto"/>
              <w:right w:val="single" w:sz="4" w:space="0" w:color="auto"/>
            </w:tcBorders>
            <w:shd w:val="clear" w:color="auto" w:fill="F5F5F5"/>
            <w:tcMar>
              <w:top w:w="80" w:type="dxa"/>
              <w:left w:w="80" w:type="dxa"/>
              <w:bottom w:w="80" w:type="dxa"/>
              <w:right w:w="107" w:type="dxa"/>
            </w:tcMar>
          </w:tcPr>
          <w:p w14:paraId="4629A96A" w14:textId="0433F2E3"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Beneficiarii de dispozitive publicitare la sol, care au autorizații de construire pentru plasarea publicității de tip vechi valabile, vor avea dreptul să se adreseze cu o cerere pentru a obține certificat de urbanism și autorizație de construire a dispozitivului publicitar conform normelor prezentului regulament.</w:t>
            </w:r>
          </w:p>
        </w:tc>
        <w:tc>
          <w:tcPr>
            <w:tcW w:w="4792" w:type="dxa"/>
            <w:vMerge/>
            <w:tcBorders>
              <w:top w:val="single" w:sz="4" w:space="0" w:color="auto"/>
              <w:left w:val="single" w:sz="4" w:space="0" w:color="auto"/>
              <w:bottom w:val="single" w:sz="4" w:space="0" w:color="auto"/>
              <w:right w:val="single" w:sz="4" w:space="0" w:color="auto"/>
            </w:tcBorders>
            <w:shd w:val="clear" w:color="auto" w:fill="F5F5F5"/>
            <w:tcMar>
              <w:top w:w="80" w:type="dxa"/>
              <w:left w:w="173" w:type="dxa"/>
              <w:bottom w:w="80" w:type="dxa"/>
              <w:right w:w="80" w:type="dxa"/>
            </w:tcMar>
          </w:tcPr>
          <w:p w14:paraId="47552E76" w14:textId="77777777" w:rsidR="0054399D" w:rsidRPr="00D9293E" w:rsidRDefault="0054399D" w:rsidP="006107B6">
            <w:pPr>
              <w:rPr>
                <w:rFonts w:cs="Times New Roman"/>
              </w:rPr>
            </w:pPr>
          </w:p>
        </w:tc>
        <w:tc>
          <w:tcPr>
            <w:tcW w:w="3983" w:type="dxa"/>
            <w:vMerge/>
            <w:tcBorders>
              <w:top w:val="single" w:sz="4" w:space="0" w:color="auto"/>
              <w:left w:val="single" w:sz="4" w:space="0" w:color="auto"/>
              <w:bottom w:val="single" w:sz="4" w:space="0" w:color="auto"/>
              <w:right w:val="single" w:sz="4" w:space="0" w:color="auto"/>
            </w:tcBorders>
            <w:shd w:val="clear" w:color="auto" w:fill="F5F5F5"/>
            <w:tcMar>
              <w:top w:w="80" w:type="dxa"/>
              <w:left w:w="80" w:type="dxa"/>
              <w:bottom w:w="80" w:type="dxa"/>
              <w:right w:w="80" w:type="dxa"/>
            </w:tcMar>
          </w:tcPr>
          <w:p w14:paraId="29E42E60" w14:textId="77777777" w:rsidR="0054399D" w:rsidRPr="00D9293E" w:rsidRDefault="0054399D" w:rsidP="006107B6">
            <w:pPr>
              <w:rPr>
                <w:rFonts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F5F5F5"/>
          </w:tcPr>
          <w:p w14:paraId="7F6CFEF5" w14:textId="2B394DD5" w:rsidR="0054399D" w:rsidRPr="0054399D" w:rsidRDefault="009A3F3C" w:rsidP="009A3F3C">
            <w:pPr>
              <w:rPr>
                <w:rFonts w:cs="Times New Roman"/>
                <w:color w:val="00B0F0"/>
              </w:rPr>
            </w:pPr>
            <w:r w:rsidRPr="009A3F3C">
              <w:rPr>
                <w:rFonts w:cs="Times New Roman"/>
                <w:color w:val="auto"/>
              </w:rPr>
              <w:t>Este expusă doar într-o altă ordine , sensul fiind același</w:t>
            </w:r>
          </w:p>
        </w:tc>
      </w:tr>
      <w:tr w:rsidR="0054399D" w:rsidRPr="00D9293E" w14:paraId="6F8506BC" w14:textId="137DFA70" w:rsidTr="0054399D">
        <w:trPr>
          <w:trHeight w:val="1613"/>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366D9640" w14:textId="721A3D4F"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111.</w:t>
            </w:r>
          </w:p>
        </w:tc>
        <w:tc>
          <w:tcPr>
            <w:tcW w:w="4596" w:type="dxa"/>
            <w:tcBorders>
              <w:top w:val="single" w:sz="4" w:space="0" w:color="auto"/>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2529EC05" w14:textId="33C39C3C"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Consiliul municipal Chișinău deleagă dreptul de stabilire a relațiilor funciare cu beneficiarii de dispozitive publicitare la sol care vot obține actele specificate în art. 110 a prezentului Regulament, în perioada de tranziției.</w:t>
            </w:r>
          </w:p>
        </w:tc>
        <w:tc>
          <w:tcPr>
            <w:tcW w:w="4792" w:type="dxa"/>
            <w:vMerge/>
            <w:tcBorders>
              <w:top w:val="single" w:sz="4" w:space="0" w:color="auto"/>
              <w:left w:val="single" w:sz="2" w:space="0" w:color="000000"/>
              <w:right w:val="single" w:sz="2" w:space="0" w:color="000000"/>
            </w:tcBorders>
            <w:shd w:val="clear" w:color="auto" w:fill="F5F5F5"/>
            <w:tcMar>
              <w:top w:w="80" w:type="dxa"/>
              <w:left w:w="173" w:type="dxa"/>
              <w:bottom w:w="80" w:type="dxa"/>
              <w:right w:w="80" w:type="dxa"/>
            </w:tcMar>
          </w:tcPr>
          <w:p w14:paraId="54503C54" w14:textId="77777777" w:rsidR="0054399D" w:rsidRPr="00D9293E" w:rsidRDefault="0054399D" w:rsidP="006107B6">
            <w:pPr>
              <w:rPr>
                <w:rFonts w:cs="Times New Roman"/>
              </w:rPr>
            </w:pPr>
          </w:p>
        </w:tc>
        <w:tc>
          <w:tcPr>
            <w:tcW w:w="3983" w:type="dxa"/>
            <w:vMerge/>
            <w:tcBorders>
              <w:top w:val="single" w:sz="4" w:space="0" w:color="auto"/>
              <w:left w:val="single" w:sz="2" w:space="0" w:color="000000"/>
              <w:right w:val="single" w:sz="4" w:space="0" w:color="000000"/>
            </w:tcBorders>
            <w:shd w:val="clear" w:color="auto" w:fill="F5F5F5"/>
            <w:tcMar>
              <w:top w:w="80" w:type="dxa"/>
              <w:left w:w="80" w:type="dxa"/>
              <w:bottom w:w="80" w:type="dxa"/>
              <w:right w:w="80" w:type="dxa"/>
            </w:tcMar>
          </w:tcPr>
          <w:p w14:paraId="25274B6B" w14:textId="77777777" w:rsidR="0054399D" w:rsidRPr="00D9293E" w:rsidRDefault="0054399D" w:rsidP="006107B6">
            <w:pPr>
              <w:rPr>
                <w:rFonts w:cs="Times New Roman"/>
              </w:rPr>
            </w:pPr>
          </w:p>
        </w:tc>
        <w:tc>
          <w:tcPr>
            <w:tcW w:w="1984" w:type="dxa"/>
            <w:tcBorders>
              <w:top w:val="single" w:sz="4" w:space="0" w:color="auto"/>
              <w:left w:val="single" w:sz="2" w:space="0" w:color="000000"/>
              <w:right w:val="single" w:sz="4" w:space="0" w:color="000000"/>
            </w:tcBorders>
            <w:shd w:val="clear" w:color="auto" w:fill="F5F5F5"/>
          </w:tcPr>
          <w:p w14:paraId="62FD50DC" w14:textId="77777777" w:rsidR="0054399D" w:rsidRPr="0054399D" w:rsidRDefault="0054399D" w:rsidP="006107B6">
            <w:pPr>
              <w:rPr>
                <w:rFonts w:cs="Times New Roman"/>
                <w:color w:val="00B0F0"/>
              </w:rPr>
            </w:pPr>
          </w:p>
        </w:tc>
      </w:tr>
      <w:tr w:rsidR="0054399D" w:rsidRPr="00D9293E" w14:paraId="31F66CAE" w14:textId="2B13EE47" w:rsidTr="0054399D">
        <w:trPr>
          <w:trHeight w:val="1369"/>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5BC93B5D" w14:textId="7B6208E0"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112.</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51F75279" w14:textId="19E20D09"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Beneficiarii de dispozitive vor încheia contract de superficie cu Primăria municipiului Chișinău, odată cu  primirea autorizației de construire.</w:t>
            </w:r>
          </w:p>
        </w:tc>
        <w:tc>
          <w:tcPr>
            <w:tcW w:w="4792" w:type="dxa"/>
            <w:vMerge/>
            <w:tcBorders>
              <w:left w:val="single" w:sz="2" w:space="0" w:color="000000"/>
              <w:right w:val="single" w:sz="2" w:space="0" w:color="000000"/>
            </w:tcBorders>
            <w:shd w:val="clear" w:color="auto" w:fill="F5F5F5"/>
            <w:tcMar>
              <w:top w:w="80" w:type="dxa"/>
              <w:left w:w="173" w:type="dxa"/>
              <w:bottom w:w="80" w:type="dxa"/>
              <w:right w:w="80" w:type="dxa"/>
            </w:tcMar>
          </w:tcPr>
          <w:p w14:paraId="1823D72F" w14:textId="77777777" w:rsidR="0054399D" w:rsidRPr="00D9293E" w:rsidRDefault="0054399D" w:rsidP="006107B6">
            <w:pPr>
              <w:rPr>
                <w:rFonts w:cs="Times New Roman"/>
              </w:rPr>
            </w:pPr>
          </w:p>
        </w:tc>
        <w:tc>
          <w:tcPr>
            <w:tcW w:w="3983" w:type="dxa"/>
            <w:vMerge/>
            <w:tcBorders>
              <w:left w:val="single" w:sz="2" w:space="0" w:color="000000"/>
              <w:right w:val="single" w:sz="4" w:space="0" w:color="000000"/>
            </w:tcBorders>
            <w:shd w:val="clear" w:color="auto" w:fill="F5F5F5"/>
            <w:tcMar>
              <w:top w:w="80" w:type="dxa"/>
              <w:left w:w="80" w:type="dxa"/>
              <w:bottom w:w="80" w:type="dxa"/>
              <w:right w:w="80" w:type="dxa"/>
            </w:tcMar>
          </w:tcPr>
          <w:p w14:paraId="3202D6C7" w14:textId="77777777" w:rsidR="0054399D" w:rsidRPr="00D9293E" w:rsidRDefault="0054399D" w:rsidP="006107B6">
            <w:pPr>
              <w:rPr>
                <w:rFonts w:cs="Times New Roman"/>
              </w:rPr>
            </w:pPr>
          </w:p>
        </w:tc>
        <w:tc>
          <w:tcPr>
            <w:tcW w:w="1984" w:type="dxa"/>
            <w:tcBorders>
              <w:left w:val="single" w:sz="2" w:space="0" w:color="000000"/>
              <w:right w:val="single" w:sz="4" w:space="0" w:color="000000"/>
            </w:tcBorders>
            <w:shd w:val="clear" w:color="auto" w:fill="F5F5F5"/>
          </w:tcPr>
          <w:p w14:paraId="36A8D1EA" w14:textId="77777777" w:rsidR="0054399D" w:rsidRPr="0054399D" w:rsidRDefault="0054399D" w:rsidP="006107B6">
            <w:pPr>
              <w:rPr>
                <w:rFonts w:cs="Times New Roman"/>
                <w:color w:val="00B0F0"/>
              </w:rPr>
            </w:pPr>
          </w:p>
        </w:tc>
      </w:tr>
      <w:tr w:rsidR="0054399D" w:rsidRPr="00D9293E" w14:paraId="66470FB3" w14:textId="0589D9B9" w:rsidTr="0054399D">
        <w:trPr>
          <w:trHeight w:val="1780"/>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7723D10A" w14:textId="175CE62D"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113.</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34175EC0" w14:textId="587A5C25"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Beneficiarii de dispozitive publicitare, după primirea autorizației  de construire și contractului privind stabilirea relațiilor funciare se vor adresa cu cerere la oficiul „Ghișeul Unic” pentru eliberarea autorizației de plasare a publicității exterioare.</w:t>
            </w:r>
          </w:p>
        </w:tc>
        <w:tc>
          <w:tcPr>
            <w:tcW w:w="4792" w:type="dxa"/>
            <w:vMerge/>
            <w:tcBorders>
              <w:left w:val="single" w:sz="2" w:space="0" w:color="000000"/>
              <w:right w:val="single" w:sz="2" w:space="0" w:color="000000"/>
            </w:tcBorders>
            <w:shd w:val="clear" w:color="auto" w:fill="F5F5F5"/>
            <w:tcMar>
              <w:top w:w="80" w:type="dxa"/>
              <w:left w:w="173" w:type="dxa"/>
              <w:bottom w:w="80" w:type="dxa"/>
              <w:right w:w="80" w:type="dxa"/>
            </w:tcMar>
          </w:tcPr>
          <w:p w14:paraId="7F9AB7CC" w14:textId="77777777" w:rsidR="0054399D" w:rsidRPr="00D9293E" w:rsidRDefault="0054399D" w:rsidP="006107B6">
            <w:pPr>
              <w:rPr>
                <w:rFonts w:cs="Times New Roman"/>
              </w:rPr>
            </w:pPr>
          </w:p>
        </w:tc>
        <w:tc>
          <w:tcPr>
            <w:tcW w:w="3983" w:type="dxa"/>
            <w:vMerge/>
            <w:tcBorders>
              <w:left w:val="single" w:sz="2" w:space="0" w:color="000000"/>
              <w:right w:val="single" w:sz="4" w:space="0" w:color="000000"/>
            </w:tcBorders>
            <w:shd w:val="clear" w:color="auto" w:fill="F5F5F5"/>
            <w:tcMar>
              <w:top w:w="80" w:type="dxa"/>
              <w:left w:w="80" w:type="dxa"/>
              <w:bottom w:w="80" w:type="dxa"/>
              <w:right w:w="80" w:type="dxa"/>
            </w:tcMar>
          </w:tcPr>
          <w:p w14:paraId="6D8A1B52" w14:textId="77777777" w:rsidR="0054399D" w:rsidRPr="00D9293E" w:rsidRDefault="0054399D" w:rsidP="006107B6">
            <w:pPr>
              <w:rPr>
                <w:rFonts w:cs="Times New Roman"/>
              </w:rPr>
            </w:pPr>
          </w:p>
        </w:tc>
        <w:tc>
          <w:tcPr>
            <w:tcW w:w="1984" w:type="dxa"/>
            <w:tcBorders>
              <w:left w:val="single" w:sz="2" w:space="0" w:color="000000"/>
              <w:right w:val="single" w:sz="4" w:space="0" w:color="000000"/>
            </w:tcBorders>
            <w:shd w:val="clear" w:color="auto" w:fill="F5F5F5"/>
          </w:tcPr>
          <w:p w14:paraId="14724E46" w14:textId="77777777" w:rsidR="0054399D" w:rsidRPr="0054399D" w:rsidRDefault="0054399D" w:rsidP="006107B6">
            <w:pPr>
              <w:rPr>
                <w:rFonts w:cs="Times New Roman"/>
                <w:color w:val="00B0F0"/>
              </w:rPr>
            </w:pPr>
          </w:p>
        </w:tc>
      </w:tr>
      <w:tr w:rsidR="0054399D" w:rsidRPr="00D9293E" w14:paraId="01749355" w14:textId="00319286" w:rsidTr="0054399D">
        <w:trPr>
          <w:trHeight w:val="2055"/>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56DA52D7" w14:textId="3C7635A0"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114.</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10A8EC35" w14:textId="4AFBF33F"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Suplimentar în perioada de tranziție beneficiarii de dispozitive publicitare vor prezenta și un certificat de la Inspectoratul  Fiscal de Stat  despre lipsa datoriilor la bugetul municipal, segmentul dispozitive publicitare.</w:t>
            </w:r>
          </w:p>
        </w:tc>
        <w:tc>
          <w:tcPr>
            <w:tcW w:w="4792" w:type="dxa"/>
            <w:vMerge/>
            <w:tcBorders>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3B7A6886" w14:textId="77777777" w:rsidR="0054399D" w:rsidRPr="00D9293E" w:rsidRDefault="0054399D" w:rsidP="006107B6">
            <w:pPr>
              <w:rPr>
                <w:rFonts w:cs="Times New Roman"/>
              </w:rPr>
            </w:pPr>
          </w:p>
        </w:tc>
        <w:tc>
          <w:tcPr>
            <w:tcW w:w="3983" w:type="dxa"/>
            <w:vMerge/>
            <w:tcBorders>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6208AA27" w14:textId="77777777" w:rsidR="0054399D" w:rsidRPr="00D9293E" w:rsidRDefault="0054399D" w:rsidP="006107B6">
            <w:pPr>
              <w:rPr>
                <w:rFonts w:cs="Times New Roman"/>
              </w:rPr>
            </w:pPr>
          </w:p>
        </w:tc>
        <w:tc>
          <w:tcPr>
            <w:tcW w:w="1984" w:type="dxa"/>
            <w:tcBorders>
              <w:left w:val="single" w:sz="2" w:space="0" w:color="000000"/>
              <w:bottom w:val="single" w:sz="2" w:space="0" w:color="000000"/>
              <w:right w:val="single" w:sz="4" w:space="0" w:color="000000"/>
            </w:tcBorders>
            <w:shd w:val="clear" w:color="auto" w:fill="F5F5F5"/>
          </w:tcPr>
          <w:p w14:paraId="08CECFE9" w14:textId="77777777" w:rsidR="0054399D" w:rsidRPr="0054399D" w:rsidRDefault="0054399D" w:rsidP="006107B6">
            <w:pPr>
              <w:rPr>
                <w:rFonts w:cs="Times New Roman"/>
                <w:color w:val="00B0F0"/>
              </w:rPr>
            </w:pPr>
          </w:p>
        </w:tc>
      </w:tr>
      <w:tr w:rsidR="0054399D" w:rsidRPr="00D9293E" w14:paraId="3B8F8325" w14:textId="010ADE17" w:rsidTr="0054399D">
        <w:trPr>
          <w:trHeight w:val="484"/>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7A151D9D" w14:textId="7A159156"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115.</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22573F97" w14:textId="77777777" w:rsidR="0054399D" w:rsidRPr="00D9293E" w:rsidRDefault="0054399D" w:rsidP="0031677B">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Concepțiile de amplasare pot fi elaborate de persoane fizice și juridice interesate.</w:t>
            </w:r>
          </w:p>
          <w:p w14:paraId="082F5754" w14:textId="77777777" w:rsidR="0054399D" w:rsidRPr="00D9293E" w:rsidRDefault="0054399D" w:rsidP="0031677B">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 xml:space="preserve">(1) Un concept de amplasare a panourilor de publicitate va cuprinde: </w:t>
            </w:r>
          </w:p>
          <w:p w14:paraId="1B35F255" w14:textId="3979D6C5" w:rsidR="0054399D" w:rsidRPr="00D9293E" w:rsidRDefault="0054399D" w:rsidP="0031677B">
            <w:pPr>
              <w:pStyle w:val="CorpA"/>
              <w:widowControl w:val="0"/>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a)schița panoului/panourilor publicitare;</w:t>
            </w:r>
          </w:p>
          <w:p w14:paraId="7F9E5EEC" w14:textId="123117B7" w:rsidR="0054399D" w:rsidRPr="00D9293E" w:rsidRDefault="0054399D" w:rsidP="0031677B">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b)schema de amplasare a panoului/panourilor publicitare;</w:t>
            </w:r>
          </w:p>
          <w:p w14:paraId="79AC7ED7" w14:textId="00677A49" w:rsidR="0054399D" w:rsidRPr="00D9293E" w:rsidRDefault="0054399D" w:rsidP="0031677B">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c)desfășurate ale fronturilor stradale;</w:t>
            </w:r>
          </w:p>
          <w:p w14:paraId="698AE8BA" w14:textId="1CCAFBD8" w:rsidR="0054399D" w:rsidRPr="00D9293E" w:rsidRDefault="0054399D" w:rsidP="0031677B">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d)profile de străzi specifice;</w:t>
            </w:r>
          </w:p>
          <w:p w14:paraId="110F13B2" w14:textId="322C3F39" w:rsidR="0054399D" w:rsidRPr="00D9293E" w:rsidRDefault="0054399D" w:rsidP="0031677B">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e)fațade ale clădirilor;</w:t>
            </w:r>
          </w:p>
          <w:p w14:paraId="0A734B44" w14:textId="668246F2" w:rsidR="0054399D" w:rsidRPr="00D9293E" w:rsidRDefault="0054399D" w:rsidP="0031677B">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f)vederi tridimensionale de amplasare a panoului/panourilor publicitare.</w:t>
            </w:r>
          </w:p>
          <w:p w14:paraId="171E11E4" w14:textId="2EE89891" w:rsidR="0054399D" w:rsidRPr="00D9293E" w:rsidRDefault="0054399D" w:rsidP="0031677B">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(2) Conceptele de amplasare a panourilor publicitare vor fi prezentate în tehnică grafică la alegerea autorului, cu condiția ca desenele să fie clare, lizibile, însoțite de explicații, note, dimensiuni, detalii. Desenele tehnice vor fi executate în scară, cu prezentarea contextului urban și arhitectural. Desenele vor fi semnate de autor.</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77A1030F" w14:textId="68A833E8" w:rsidR="0054399D" w:rsidRPr="00D9293E" w:rsidRDefault="0054399D" w:rsidP="006107B6">
            <w:pPr>
              <w:rPr>
                <w:rFonts w:cs="Times New Roman"/>
              </w:rPr>
            </w:pPr>
            <w:r w:rsidRPr="00D9293E">
              <w:rPr>
                <w:rFonts w:cs="Times New Roman"/>
              </w:rPr>
              <w:lastRenderedPageBreak/>
              <w:t>Не указана процедура рассмотрения и принятия Концепций.</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76FF4F3B" w14:textId="6071B4CC" w:rsidR="0054399D" w:rsidRPr="00D9293E" w:rsidRDefault="0054399D" w:rsidP="00DF7963">
            <w:pPr>
              <w:rPr>
                <w:rFonts w:cs="Times New Roman"/>
                <w:i/>
                <w:iCs/>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18F6BBF1" w14:textId="31141CCE" w:rsidR="0054399D" w:rsidRPr="009A3F3C" w:rsidRDefault="009A3F3C" w:rsidP="009A3F3C">
            <w:pPr>
              <w:rPr>
                <w:rFonts w:cs="Times New Roman"/>
                <w:iCs/>
                <w:color w:val="00B0F0"/>
              </w:rPr>
            </w:pPr>
            <w:r w:rsidRPr="009A3F3C">
              <w:rPr>
                <w:rFonts w:cs="Times New Roman"/>
                <w:iCs/>
                <w:color w:val="auto"/>
              </w:rPr>
              <w:t xml:space="preserve">Conceptul </w:t>
            </w:r>
            <w:r>
              <w:rPr>
                <w:rFonts w:cs="Times New Roman"/>
                <w:iCs/>
                <w:color w:val="auto"/>
              </w:rPr>
              <w:t>de stradă privind  amplasare</w:t>
            </w:r>
            <w:r w:rsidRPr="009A3F3C">
              <w:rPr>
                <w:rFonts w:cs="Times New Roman"/>
                <w:iCs/>
                <w:color w:val="auto"/>
              </w:rPr>
              <w:t xml:space="preserve">a dispozitivelor publicitare va fi </w:t>
            </w:r>
            <w:r>
              <w:rPr>
                <w:rFonts w:cs="Times New Roman"/>
                <w:iCs/>
                <w:color w:val="auto"/>
              </w:rPr>
              <w:t>aprobat</w:t>
            </w:r>
            <w:r w:rsidRPr="009A3F3C">
              <w:rPr>
                <w:rFonts w:cs="Times New Roman"/>
                <w:iCs/>
                <w:color w:val="auto"/>
              </w:rPr>
              <w:t xml:space="preserve"> printr-un Regulament intern a Direcției generale arhitectură și </w:t>
            </w:r>
            <w:r w:rsidRPr="009A3F3C">
              <w:rPr>
                <w:rFonts w:cs="Times New Roman"/>
                <w:iCs/>
                <w:color w:val="auto"/>
              </w:rPr>
              <w:lastRenderedPageBreak/>
              <w:t>urbanism</w:t>
            </w:r>
            <w:r>
              <w:rPr>
                <w:rFonts w:cs="Times New Roman"/>
                <w:iCs/>
                <w:color w:val="auto"/>
              </w:rPr>
              <w:t xml:space="preserve"> și relații funciare</w:t>
            </w:r>
            <w:r w:rsidRPr="009A3F3C">
              <w:rPr>
                <w:rFonts w:cs="Times New Roman"/>
                <w:iCs/>
                <w:color w:val="auto"/>
              </w:rPr>
              <w:t>, la necesitate</w:t>
            </w:r>
            <w:r>
              <w:rPr>
                <w:rFonts w:cs="Times New Roman"/>
                <w:iCs/>
                <w:color w:val="auto"/>
              </w:rPr>
              <w:t>.</w:t>
            </w:r>
          </w:p>
        </w:tc>
      </w:tr>
      <w:tr w:rsidR="0054399D" w:rsidRPr="00D9293E" w14:paraId="60F31DE6" w14:textId="4C94BB7C" w:rsidTr="0054399D">
        <w:trPr>
          <w:trHeight w:val="1228"/>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11725CD9" w14:textId="77A48704"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116.</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6B60ABF3" w14:textId="2610F3FE"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Prezentul Regulament intră în vigoare odată cu adoptarea lui.</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76B16F2D" w14:textId="77777777" w:rsidR="0054399D" w:rsidRPr="00D9293E" w:rsidRDefault="0054399D" w:rsidP="006107B6">
            <w:pPr>
              <w:rPr>
                <w:rFonts w:cs="Times New Roman"/>
              </w:rPr>
            </w:pP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0531D2E0" w14:textId="77777777" w:rsidR="0054399D" w:rsidRPr="00D9293E" w:rsidRDefault="0054399D" w:rsidP="00F31AF2">
            <w:pPr>
              <w:rPr>
                <w:rFonts w:cs="Times New Roman"/>
              </w:rPr>
            </w:pPr>
            <w:r w:rsidRPr="00D9293E">
              <w:rPr>
                <w:rFonts w:cs="Times New Roman"/>
              </w:rPr>
              <w:t>Se propune următoarea redacţie:</w:t>
            </w:r>
          </w:p>
          <w:p w14:paraId="100312C1" w14:textId="637389E7" w:rsidR="0054399D" w:rsidRPr="00D9293E" w:rsidRDefault="0054399D" w:rsidP="00F31AF2">
            <w:pPr>
              <w:rPr>
                <w:rFonts w:cs="Times New Roman"/>
              </w:rPr>
            </w:pPr>
            <w:r w:rsidRPr="00D9293E">
              <w:rPr>
                <w:rFonts w:cs="Times New Roman"/>
                <w:i/>
                <w:iCs/>
              </w:rPr>
              <w:t>Prezentul Regulament intră în vigoare odată cu adoptarea lui și este publicat în conformitate cu prevederile legislației.</w:t>
            </w: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63D0B95B" w14:textId="77777777" w:rsidR="0054399D" w:rsidRDefault="009A3F3C" w:rsidP="00F31AF2">
            <w:pPr>
              <w:rPr>
                <w:rFonts w:cs="Times New Roman"/>
                <w:b/>
                <w:color w:val="auto"/>
              </w:rPr>
            </w:pPr>
            <w:r w:rsidRPr="009A3F3C">
              <w:rPr>
                <w:rFonts w:cs="Times New Roman"/>
                <w:b/>
                <w:color w:val="auto"/>
              </w:rPr>
              <w:t>Nu se acceptă</w:t>
            </w:r>
          </w:p>
          <w:p w14:paraId="5963C082" w14:textId="77777777" w:rsidR="009A3F3C" w:rsidRDefault="009A3F3C" w:rsidP="00F31AF2">
            <w:pPr>
              <w:rPr>
                <w:rFonts w:cs="Times New Roman"/>
                <w:b/>
                <w:color w:val="auto"/>
              </w:rPr>
            </w:pPr>
          </w:p>
          <w:p w14:paraId="00E9658D" w14:textId="0390226E" w:rsidR="009A3F3C" w:rsidRPr="009A3F3C" w:rsidRDefault="009A3F3C" w:rsidP="00F31AF2">
            <w:pPr>
              <w:rPr>
                <w:rFonts w:cs="Times New Roman"/>
                <w:color w:val="00B0F0"/>
              </w:rPr>
            </w:pPr>
            <w:r w:rsidRPr="009A3F3C">
              <w:rPr>
                <w:rFonts w:cs="Times New Roman"/>
                <w:color w:val="auto"/>
              </w:rPr>
              <w:t>Toate deciziile CMC intră în vigoare odată cu adoptarea lor</w:t>
            </w:r>
            <w:r>
              <w:rPr>
                <w:rFonts w:cs="Times New Roman"/>
                <w:color w:val="auto"/>
              </w:rPr>
              <w:t>. Acestea sunt acte normative.</w:t>
            </w:r>
          </w:p>
        </w:tc>
      </w:tr>
      <w:tr w:rsidR="0054399D" w:rsidRPr="00D9293E" w14:paraId="72236103" w14:textId="14E989E6" w:rsidTr="0054399D">
        <w:trPr>
          <w:trHeight w:val="1334"/>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65F8CCD6" w14:textId="74B9358D"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117.</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14D70A5B" w14:textId="01AA9E57"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Perioada de tranziție se stabilește pentru 24 luni după aprobarea prezentului Regulament.</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18B50C05" w14:textId="77777777" w:rsidR="0054399D" w:rsidRPr="00D9293E" w:rsidRDefault="0054399D" w:rsidP="006107B6">
            <w:pPr>
              <w:rPr>
                <w:rFonts w:cs="Times New Roman"/>
              </w:rPr>
            </w:pP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4793383A" w14:textId="77777777" w:rsidR="0054399D" w:rsidRPr="00D9293E" w:rsidRDefault="0054399D" w:rsidP="006107B6">
            <w:pPr>
              <w:rPr>
                <w:rFonts w:cs="Times New Roman"/>
              </w:rPr>
            </w:pPr>
            <w:r w:rsidRPr="00D9293E">
              <w:rPr>
                <w:rFonts w:cs="Times New Roman"/>
              </w:rPr>
              <w:t>Se propune următoarea redacţie:</w:t>
            </w:r>
          </w:p>
          <w:p w14:paraId="749ACFD0" w14:textId="2B5A704E" w:rsidR="0054399D" w:rsidRPr="00D9293E" w:rsidRDefault="0054399D" w:rsidP="006107B6">
            <w:pPr>
              <w:rPr>
                <w:rFonts w:cs="Times New Roman"/>
                <w:i/>
                <w:iCs/>
              </w:rPr>
            </w:pPr>
            <w:r w:rsidRPr="00D9293E">
              <w:rPr>
                <w:rFonts w:cs="Times New Roman"/>
                <w:i/>
                <w:iCs/>
              </w:rPr>
              <w:t>Se stabilește perioada de tranziție pentru implementarea normelor și regulilor noi și desfășurarea procedurilor relevante, de 24 luni după aprobarea prezentului Regulament.</w:t>
            </w: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68F47747" w14:textId="77777777" w:rsidR="009A3F3C" w:rsidRDefault="009A3F3C" w:rsidP="009A3F3C">
            <w:pPr>
              <w:rPr>
                <w:rFonts w:cs="Times New Roman"/>
                <w:b/>
                <w:color w:val="auto"/>
              </w:rPr>
            </w:pPr>
            <w:r w:rsidRPr="009A3F3C">
              <w:rPr>
                <w:rFonts w:cs="Times New Roman"/>
                <w:b/>
                <w:color w:val="auto"/>
              </w:rPr>
              <w:t>Nu se acceptă</w:t>
            </w:r>
          </w:p>
          <w:p w14:paraId="0590C0A7" w14:textId="77777777" w:rsidR="009A3F3C" w:rsidRDefault="009A3F3C" w:rsidP="009A3F3C">
            <w:pPr>
              <w:rPr>
                <w:rFonts w:cs="Times New Roman"/>
                <w:b/>
                <w:color w:val="auto"/>
              </w:rPr>
            </w:pPr>
          </w:p>
          <w:p w14:paraId="1D3B82B0" w14:textId="0F116060" w:rsidR="009A3F3C" w:rsidRPr="009A3F3C" w:rsidRDefault="009A3F3C" w:rsidP="009A3F3C">
            <w:pPr>
              <w:rPr>
                <w:rFonts w:cs="Times New Roman"/>
                <w:color w:val="auto"/>
              </w:rPr>
            </w:pPr>
            <w:r w:rsidRPr="009A3F3C">
              <w:rPr>
                <w:rFonts w:cs="Times New Roman"/>
                <w:color w:val="auto"/>
              </w:rPr>
              <w:t>S-a explicat mai sus</w:t>
            </w:r>
          </w:p>
          <w:p w14:paraId="5E5BEE75" w14:textId="77777777" w:rsidR="0054399D" w:rsidRPr="0054399D" w:rsidRDefault="0054399D" w:rsidP="006107B6">
            <w:pPr>
              <w:rPr>
                <w:rFonts w:cs="Times New Roman"/>
                <w:color w:val="00B0F0"/>
              </w:rPr>
            </w:pPr>
          </w:p>
        </w:tc>
      </w:tr>
      <w:tr w:rsidR="0054399D" w:rsidRPr="00D9293E" w14:paraId="2DF3A4A6" w14:textId="07D7E2CD" w:rsidTr="0054399D">
        <w:trPr>
          <w:trHeight w:val="1397"/>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642BB603" w14:textId="072A5349"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t>119.</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7BF2896C" w14:textId="7A72F145" w:rsidR="0054399D" w:rsidRPr="00D9293E" w:rsidRDefault="0054399D" w:rsidP="006107B6">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Regulamentul dat cu privire la publicitatea exterioară nu are efect retroactiv.</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228EE980" w14:textId="77777777" w:rsidR="0054399D" w:rsidRPr="00D9293E" w:rsidRDefault="0054399D" w:rsidP="006107B6">
            <w:pPr>
              <w:rPr>
                <w:rFonts w:cs="Times New Roman"/>
              </w:rPr>
            </w:pP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4FCCB20C" w14:textId="77777777" w:rsidR="0054399D" w:rsidRPr="00D9293E" w:rsidRDefault="0054399D" w:rsidP="006107B6">
            <w:pPr>
              <w:rPr>
                <w:rFonts w:cs="Times New Roman"/>
              </w:rPr>
            </w:pPr>
            <w:r w:rsidRPr="00D9293E">
              <w:rPr>
                <w:rFonts w:cs="Times New Roman"/>
              </w:rPr>
              <w:t>Se propune următoarea redacţie:</w:t>
            </w:r>
          </w:p>
          <w:p w14:paraId="5FA09150" w14:textId="75E0E561" w:rsidR="0054399D" w:rsidRPr="00D9293E" w:rsidRDefault="0054399D" w:rsidP="006107B6">
            <w:pPr>
              <w:rPr>
                <w:rFonts w:cs="Times New Roman"/>
                <w:i/>
                <w:iCs/>
              </w:rPr>
            </w:pPr>
            <w:r w:rsidRPr="00D9293E">
              <w:rPr>
                <w:rFonts w:cs="Times New Roman"/>
                <w:i/>
                <w:iCs/>
              </w:rPr>
              <w:t>Prezentul Regulament cu privire la amplasarea dispozitivelor publicitare și autorizarea publicității exterioare în municipiul Chișinău nu are efect retroactiv.</w:t>
            </w: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28AAEC76" w14:textId="77777777" w:rsidR="009A3F3C" w:rsidRDefault="0054399D" w:rsidP="006107B6">
            <w:pPr>
              <w:rPr>
                <w:rFonts w:cs="Times New Roman"/>
                <w:b/>
                <w:color w:val="auto"/>
              </w:rPr>
            </w:pPr>
            <w:r w:rsidRPr="009A3F3C">
              <w:rPr>
                <w:rFonts w:cs="Times New Roman"/>
                <w:b/>
                <w:color w:val="auto"/>
              </w:rPr>
              <w:t xml:space="preserve">Nu se accepta </w:t>
            </w:r>
          </w:p>
          <w:p w14:paraId="2EC7D1F9" w14:textId="77777777" w:rsidR="009A3F3C" w:rsidRDefault="009A3F3C" w:rsidP="006107B6">
            <w:pPr>
              <w:rPr>
                <w:rFonts w:cs="Times New Roman"/>
                <w:b/>
                <w:color w:val="auto"/>
              </w:rPr>
            </w:pPr>
          </w:p>
          <w:p w14:paraId="002477A4" w14:textId="06FD9EAE" w:rsidR="0054399D" w:rsidRPr="009A3F3C" w:rsidRDefault="0054399D" w:rsidP="006107B6">
            <w:pPr>
              <w:rPr>
                <w:rFonts w:cs="Times New Roman"/>
                <w:color w:val="00B0F0"/>
              </w:rPr>
            </w:pPr>
            <w:r w:rsidRPr="009A3F3C">
              <w:rPr>
                <w:rFonts w:cs="Times New Roman"/>
                <w:color w:val="auto"/>
              </w:rPr>
              <w:t xml:space="preserve">Regulamentul nu este pentru amplasarea </w:t>
            </w:r>
            <w:r w:rsidR="009A3F3C" w:rsidRPr="009A3F3C">
              <w:rPr>
                <w:rFonts w:cs="Times New Roman"/>
                <w:color w:val="auto"/>
              </w:rPr>
              <w:t>dispozitivelor</w:t>
            </w:r>
          </w:p>
        </w:tc>
      </w:tr>
      <w:tr w:rsidR="0054399D" w:rsidRPr="00D9293E" w14:paraId="465151EC" w14:textId="120E85A7" w:rsidTr="0054399D">
        <w:trPr>
          <w:trHeight w:val="1108"/>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3AE84609" w14:textId="70A8AB29" w:rsidR="0054399D" w:rsidRPr="00D9293E" w:rsidRDefault="0054399D" w:rsidP="006107B6">
            <w:pPr>
              <w:pStyle w:val="Stiltabel2A"/>
              <w:jc w:val="center"/>
              <w:rPr>
                <w:rFonts w:ascii="Times New Roman" w:hAnsi="Times New Roman" w:cs="Times New Roman"/>
                <w:sz w:val="24"/>
                <w:szCs w:val="24"/>
                <w:lang w:val="ro-RO"/>
              </w:rPr>
            </w:pPr>
            <w:r w:rsidRPr="00D9293E">
              <w:rPr>
                <w:rFonts w:ascii="Times New Roman" w:hAnsi="Times New Roman" w:cs="Times New Roman"/>
                <w:sz w:val="24"/>
                <w:szCs w:val="24"/>
                <w:lang w:val="ro-RO"/>
              </w:rPr>
              <w:lastRenderedPageBreak/>
              <w:t>120.</w:t>
            </w: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7BD3A766" w14:textId="273A0B31" w:rsidR="0054399D" w:rsidRPr="00D9293E" w:rsidRDefault="0054399D" w:rsidP="005D4489">
            <w:pPr>
              <w:pStyle w:val="CorpA"/>
              <w:widowControl w:val="0"/>
              <w:tabs>
                <w:tab w:val="left" w:pos="1524"/>
              </w:tabs>
              <w:spacing w:before="41"/>
              <w:ind w:right="27"/>
              <w:jc w:val="both"/>
              <w:rPr>
                <w:rFonts w:ascii="Times New Roman" w:hAnsi="Times New Roman" w:cs="Times New Roman"/>
                <w:sz w:val="24"/>
                <w:szCs w:val="24"/>
                <w:lang w:val="ro-RO"/>
              </w:rPr>
            </w:pPr>
            <w:r w:rsidRPr="00D9293E">
              <w:rPr>
                <w:rFonts w:ascii="Times New Roman" w:hAnsi="Times New Roman" w:cs="Times New Roman"/>
                <w:sz w:val="24"/>
                <w:szCs w:val="24"/>
                <w:lang w:val="ro-RO"/>
              </w:rPr>
              <w:t>Prevederile Regulamentului nu se extind asupra localităţilor din componenţa municipiului Chişinău</w:t>
            </w: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01C9F5FC" w14:textId="3D1CED42" w:rsidR="0054399D" w:rsidRPr="00D9293E" w:rsidRDefault="0054399D" w:rsidP="006107B6">
            <w:pPr>
              <w:rPr>
                <w:rFonts w:cs="Times New Roman"/>
              </w:rPr>
            </w:pPr>
            <w:r w:rsidRPr="00D9293E">
              <w:rPr>
                <w:rFonts w:cs="Times New Roman"/>
              </w:rPr>
              <w:t>De exclus. Se repetă preambula.</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3BEE76D3"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522A1E8D" w14:textId="31AB5B1C" w:rsidR="0054399D" w:rsidRPr="009A3F3C" w:rsidRDefault="009A3F3C" w:rsidP="006107B6">
            <w:pPr>
              <w:rPr>
                <w:rFonts w:cs="Times New Roman"/>
                <w:b/>
                <w:color w:val="00B0F0"/>
              </w:rPr>
            </w:pPr>
            <w:r>
              <w:rPr>
                <w:rFonts w:cs="Times New Roman"/>
                <w:b/>
                <w:color w:val="auto"/>
              </w:rPr>
              <w:t xml:space="preserve"> Acceptată</w:t>
            </w:r>
          </w:p>
        </w:tc>
      </w:tr>
      <w:tr w:rsidR="0054399D" w:rsidRPr="00D9293E" w14:paraId="70F4940B" w14:textId="34E2E8FD" w:rsidTr="0054399D">
        <w:trPr>
          <w:trHeight w:val="338"/>
        </w:trPr>
        <w:tc>
          <w:tcPr>
            <w:tcW w:w="13969" w:type="dxa"/>
            <w:gridSpan w:val="4"/>
            <w:tcBorders>
              <w:top w:val="single" w:sz="2" w:space="0" w:color="000000"/>
              <w:left w:val="single" w:sz="4" w:space="0" w:color="000000"/>
              <w:bottom w:val="single" w:sz="2" w:space="0" w:color="000000"/>
              <w:right w:val="single" w:sz="4" w:space="0" w:color="000000"/>
            </w:tcBorders>
            <w:shd w:val="clear" w:color="auto" w:fill="F5F5F5"/>
            <w:tcMar>
              <w:top w:w="80" w:type="dxa"/>
              <w:left w:w="80" w:type="dxa"/>
              <w:bottom w:w="80" w:type="dxa"/>
              <w:right w:w="80" w:type="dxa"/>
            </w:tcMar>
          </w:tcPr>
          <w:p w14:paraId="3932E7D4" w14:textId="6983CCBB" w:rsidR="0054399D" w:rsidRPr="00D9293E" w:rsidRDefault="0054399D" w:rsidP="00F31AF2">
            <w:pPr>
              <w:jc w:val="center"/>
              <w:rPr>
                <w:rFonts w:cs="Times New Roman"/>
              </w:rPr>
            </w:pPr>
            <w:r w:rsidRPr="00D9293E">
              <w:rPr>
                <w:rFonts w:cs="Times New Roman"/>
              </w:rPr>
              <w:t>Lipsește în document</w:t>
            </w:r>
          </w:p>
        </w:tc>
        <w:tc>
          <w:tcPr>
            <w:tcW w:w="1984" w:type="dxa"/>
            <w:tcBorders>
              <w:top w:val="single" w:sz="2" w:space="0" w:color="000000"/>
              <w:left w:val="single" w:sz="4" w:space="0" w:color="000000"/>
              <w:bottom w:val="single" w:sz="2" w:space="0" w:color="000000"/>
              <w:right w:val="single" w:sz="4" w:space="0" w:color="000000"/>
            </w:tcBorders>
            <w:shd w:val="clear" w:color="auto" w:fill="F5F5F5"/>
          </w:tcPr>
          <w:p w14:paraId="0010EED5" w14:textId="77777777" w:rsidR="0054399D" w:rsidRPr="00D9293E" w:rsidRDefault="0054399D" w:rsidP="00F31AF2">
            <w:pPr>
              <w:jc w:val="center"/>
              <w:rPr>
                <w:rFonts w:cs="Times New Roman"/>
              </w:rPr>
            </w:pPr>
          </w:p>
        </w:tc>
      </w:tr>
      <w:tr w:rsidR="0054399D" w:rsidRPr="00D9293E" w14:paraId="18F05248" w14:textId="24A70858" w:rsidTr="0054399D">
        <w:trPr>
          <w:trHeight w:val="338"/>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48217915" w14:textId="77777777" w:rsidR="0054399D" w:rsidRPr="00D9293E" w:rsidRDefault="0054399D" w:rsidP="006107B6">
            <w:pPr>
              <w:pStyle w:val="Stiltabel2A"/>
              <w:jc w:val="center"/>
              <w:rPr>
                <w:rFonts w:ascii="Times New Roman" w:hAnsi="Times New Roman" w:cs="Times New Roman"/>
                <w:sz w:val="24"/>
                <w:szCs w:val="24"/>
                <w:lang w:val="ro-RO"/>
              </w:rPr>
            </w:pP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472F064D" w14:textId="77777777" w:rsidR="0054399D" w:rsidRPr="00D9293E" w:rsidRDefault="0054399D" w:rsidP="005D4489">
            <w:pPr>
              <w:pStyle w:val="CorpA"/>
              <w:widowControl w:val="0"/>
              <w:tabs>
                <w:tab w:val="left" w:pos="1524"/>
              </w:tabs>
              <w:spacing w:before="41"/>
              <w:ind w:right="27"/>
              <w:jc w:val="both"/>
              <w:rPr>
                <w:rFonts w:ascii="Times New Roman" w:hAnsi="Times New Roman" w:cs="Times New Roman"/>
                <w:sz w:val="24"/>
                <w:szCs w:val="24"/>
                <w:lang w:val="ro-RO"/>
              </w:rPr>
            </w:pP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7211927C" w14:textId="006F3357" w:rsidR="0054399D" w:rsidRPr="00D9293E" w:rsidRDefault="0054399D" w:rsidP="006107B6">
            <w:pPr>
              <w:rPr>
                <w:rFonts w:cs="Times New Roman"/>
              </w:rPr>
            </w:pPr>
            <w:r w:rsidRPr="00D9293E">
              <w:rPr>
                <w:rFonts w:cs="Times New Roman"/>
              </w:rPr>
              <w:t>1. Отсутствуют нормы, дающие возможность реконструкции рекламных носителей без лишней бюрократии.</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272D8912"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36F7DCD5" w14:textId="77777777" w:rsidR="0054399D" w:rsidRPr="00D9293E" w:rsidRDefault="0054399D" w:rsidP="006107B6">
            <w:pPr>
              <w:rPr>
                <w:rFonts w:cs="Times New Roman"/>
              </w:rPr>
            </w:pPr>
          </w:p>
        </w:tc>
      </w:tr>
      <w:tr w:rsidR="0054399D" w:rsidRPr="00D9293E" w14:paraId="58265918" w14:textId="5DDF95B8" w:rsidTr="0054399D">
        <w:trPr>
          <w:trHeight w:val="338"/>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422F41A7" w14:textId="77777777" w:rsidR="0054399D" w:rsidRPr="00D9293E" w:rsidRDefault="0054399D" w:rsidP="006107B6">
            <w:pPr>
              <w:pStyle w:val="Stiltabel2A"/>
              <w:jc w:val="center"/>
              <w:rPr>
                <w:rFonts w:ascii="Times New Roman" w:hAnsi="Times New Roman" w:cs="Times New Roman"/>
                <w:sz w:val="24"/>
                <w:szCs w:val="24"/>
                <w:lang w:val="ro-RO"/>
              </w:rPr>
            </w:pP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29F66F6C" w14:textId="77777777" w:rsidR="0054399D" w:rsidRPr="00D9293E" w:rsidRDefault="0054399D" w:rsidP="005D4489">
            <w:pPr>
              <w:pStyle w:val="CorpA"/>
              <w:widowControl w:val="0"/>
              <w:tabs>
                <w:tab w:val="left" w:pos="1524"/>
              </w:tabs>
              <w:spacing w:before="41"/>
              <w:ind w:right="27"/>
              <w:jc w:val="both"/>
              <w:rPr>
                <w:rFonts w:ascii="Times New Roman" w:hAnsi="Times New Roman" w:cs="Times New Roman"/>
                <w:sz w:val="24"/>
                <w:szCs w:val="24"/>
                <w:lang w:val="ro-RO"/>
              </w:rPr>
            </w:pP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6E1D4E36" w14:textId="485AD443" w:rsidR="0054399D" w:rsidRPr="00D9293E" w:rsidRDefault="0054399D" w:rsidP="006107B6">
            <w:pPr>
              <w:rPr>
                <w:rFonts w:cs="Times New Roman"/>
              </w:rPr>
            </w:pPr>
            <w:r w:rsidRPr="00D9293E">
              <w:rPr>
                <w:rFonts w:cs="Times New Roman"/>
              </w:rPr>
              <w:t xml:space="preserve">2. Отсутствует положение с ответственностью админстративной публичной власти в отношении деятельности, проводимой в рамках настоящего Регламента. </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754E4E7F"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657F927A" w14:textId="77777777" w:rsidR="0054399D" w:rsidRPr="00D9293E" w:rsidRDefault="0054399D" w:rsidP="006107B6">
            <w:pPr>
              <w:rPr>
                <w:rFonts w:cs="Times New Roman"/>
              </w:rPr>
            </w:pPr>
          </w:p>
        </w:tc>
      </w:tr>
      <w:tr w:rsidR="0054399D" w:rsidRPr="00D9293E" w14:paraId="7FCDADE9" w14:textId="6A233BF8" w:rsidTr="0054399D">
        <w:trPr>
          <w:trHeight w:val="338"/>
        </w:trPr>
        <w:tc>
          <w:tcPr>
            <w:tcW w:w="598" w:type="dxa"/>
            <w:tcBorders>
              <w:top w:val="single" w:sz="2"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06589D81" w14:textId="77777777" w:rsidR="0054399D" w:rsidRPr="00D9293E" w:rsidRDefault="0054399D" w:rsidP="006107B6">
            <w:pPr>
              <w:pStyle w:val="Stiltabel2A"/>
              <w:jc w:val="center"/>
              <w:rPr>
                <w:rFonts w:ascii="Times New Roman" w:hAnsi="Times New Roman" w:cs="Times New Roman"/>
                <w:sz w:val="24"/>
                <w:szCs w:val="24"/>
                <w:lang w:val="ro-RO"/>
              </w:rPr>
            </w:pPr>
          </w:p>
        </w:tc>
        <w:tc>
          <w:tcPr>
            <w:tcW w:w="45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107" w:type="dxa"/>
            </w:tcMar>
          </w:tcPr>
          <w:p w14:paraId="109F06DA" w14:textId="77777777" w:rsidR="0054399D" w:rsidRPr="00D9293E" w:rsidRDefault="0054399D" w:rsidP="005D4489">
            <w:pPr>
              <w:pStyle w:val="CorpA"/>
              <w:widowControl w:val="0"/>
              <w:tabs>
                <w:tab w:val="left" w:pos="1524"/>
              </w:tabs>
              <w:spacing w:before="41"/>
              <w:ind w:right="27"/>
              <w:jc w:val="both"/>
              <w:rPr>
                <w:rFonts w:ascii="Times New Roman" w:hAnsi="Times New Roman" w:cs="Times New Roman"/>
                <w:sz w:val="24"/>
                <w:szCs w:val="24"/>
                <w:lang w:val="ro-RO"/>
              </w:rPr>
            </w:pPr>
          </w:p>
        </w:tc>
        <w:tc>
          <w:tcPr>
            <w:tcW w:w="47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173" w:type="dxa"/>
              <w:bottom w:w="80" w:type="dxa"/>
              <w:right w:w="80" w:type="dxa"/>
            </w:tcMar>
          </w:tcPr>
          <w:p w14:paraId="3FD69A62" w14:textId="410C6E4D" w:rsidR="0054399D" w:rsidRPr="00D9293E" w:rsidRDefault="0054399D" w:rsidP="006107B6">
            <w:pPr>
              <w:rPr>
                <w:rFonts w:cs="Times New Roman"/>
              </w:rPr>
            </w:pPr>
            <w:r w:rsidRPr="00D9293E">
              <w:rPr>
                <w:rFonts w:cs="Times New Roman"/>
              </w:rPr>
              <w:t>3. Отсутствуют визуализации, которые бы давали понимание к чему приведут нормы настоящего Регламента.</w:t>
            </w:r>
          </w:p>
        </w:tc>
        <w:tc>
          <w:tcPr>
            <w:tcW w:w="3983" w:type="dxa"/>
            <w:tcBorders>
              <w:top w:val="single" w:sz="2" w:space="0" w:color="000000"/>
              <w:left w:val="single" w:sz="2" w:space="0" w:color="000000"/>
              <w:bottom w:val="single" w:sz="2" w:space="0" w:color="000000"/>
              <w:right w:val="single" w:sz="4" w:space="0" w:color="000000"/>
            </w:tcBorders>
            <w:shd w:val="clear" w:color="auto" w:fill="F5F5F5"/>
            <w:tcMar>
              <w:top w:w="80" w:type="dxa"/>
              <w:left w:w="80" w:type="dxa"/>
              <w:bottom w:w="80" w:type="dxa"/>
              <w:right w:w="80" w:type="dxa"/>
            </w:tcMar>
          </w:tcPr>
          <w:p w14:paraId="26ED7C7E" w14:textId="77777777" w:rsidR="0054399D" w:rsidRPr="00D9293E" w:rsidRDefault="0054399D" w:rsidP="006107B6">
            <w:pPr>
              <w:rPr>
                <w:rFonts w:cs="Times New Roman"/>
              </w:rPr>
            </w:pPr>
          </w:p>
        </w:tc>
        <w:tc>
          <w:tcPr>
            <w:tcW w:w="1984" w:type="dxa"/>
            <w:tcBorders>
              <w:top w:val="single" w:sz="2" w:space="0" w:color="000000"/>
              <w:left w:val="single" w:sz="2" w:space="0" w:color="000000"/>
              <w:bottom w:val="single" w:sz="2" w:space="0" w:color="000000"/>
              <w:right w:val="single" w:sz="4" w:space="0" w:color="000000"/>
            </w:tcBorders>
            <w:shd w:val="clear" w:color="auto" w:fill="F5F5F5"/>
          </w:tcPr>
          <w:p w14:paraId="64C07747" w14:textId="77777777" w:rsidR="0054399D" w:rsidRPr="00D9293E" w:rsidRDefault="0054399D" w:rsidP="006107B6">
            <w:pPr>
              <w:rPr>
                <w:rFonts w:cs="Times New Roman"/>
              </w:rPr>
            </w:pPr>
          </w:p>
        </w:tc>
      </w:tr>
    </w:tbl>
    <w:p w14:paraId="0AE09F94" w14:textId="77777777" w:rsidR="00331D50" w:rsidRPr="00D9293E" w:rsidRDefault="00331D50">
      <w:pPr>
        <w:pStyle w:val="Corp"/>
        <w:widowControl w:val="0"/>
        <w:ind w:left="2" w:hanging="2"/>
        <w:rPr>
          <w:rFonts w:ascii="Times New Roman" w:hAnsi="Times New Roman" w:cs="Times New Roman"/>
          <w:sz w:val="24"/>
          <w:szCs w:val="24"/>
          <w:lang w:val="ro-RO"/>
        </w:rPr>
      </w:pPr>
    </w:p>
    <w:p w14:paraId="74211412" w14:textId="60FE7EFB" w:rsidR="00331D50" w:rsidRPr="00D9293E" w:rsidRDefault="00331D50" w:rsidP="00D73332">
      <w:pPr>
        <w:pStyle w:val="CorpA"/>
        <w:rPr>
          <w:rFonts w:ascii="Times New Roman" w:hAnsi="Times New Roman" w:cs="Times New Roman"/>
          <w:sz w:val="24"/>
          <w:szCs w:val="24"/>
          <w:lang w:val="ro-RO"/>
        </w:rPr>
      </w:pPr>
    </w:p>
    <w:sectPr w:rsidR="00331D50" w:rsidRPr="00D9293E" w:rsidSect="007205E8">
      <w:footerReference w:type="default" r:id="rId9"/>
      <w:pgSz w:w="16840" w:h="11900" w:orient="landscape"/>
      <w:pgMar w:top="426" w:right="720" w:bottom="709" w:left="720" w:header="709"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10445" w14:textId="77777777" w:rsidR="00DF229D" w:rsidRDefault="00DF229D">
      <w:r>
        <w:separator/>
      </w:r>
    </w:p>
  </w:endnote>
  <w:endnote w:type="continuationSeparator" w:id="0">
    <w:p w14:paraId="29464F42" w14:textId="77777777" w:rsidR="00DF229D" w:rsidRDefault="00D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49D99" w14:textId="77777777" w:rsidR="001A086C" w:rsidRDefault="001A086C">
    <w:pPr>
      <w:pStyle w:val="Subsol"/>
      <w:jc w:val="right"/>
    </w:pPr>
    <w:r>
      <w:fldChar w:fldCharType="begin"/>
    </w:r>
    <w:r>
      <w:instrText xml:space="preserve"> PAGE </w:instrText>
    </w:r>
    <w:r>
      <w:fldChar w:fldCharType="separate"/>
    </w:r>
    <w:r w:rsidR="00ED76A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0E1C8" w14:textId="77777777" w:rsidR="00DF229D" w:rsidRDefault="00DF229D">
      <w:r>
        <w:separator/>
      </w:r>
    </w:p>
  </w:footnote>
  <w:footnote w:type="continuationSeparator" w:id="0">
    <w:p w14:paraId="71EC8963" w14:textId="77777777" w:rsidR="00DF229D" w:rsidRDefault="00D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615"/>
    <w:multiLevelType w:val="hybridMultilevel"/>
    <w:tmpl w:val="C3C87408"/>
    <w:lvl w:ilvl="0" w:tplc="FA4035F6">
      <w:start w:val="34"/>
      <w:numFmt w:val="decimal"/>
      <w:lvlText w:val="%1."/>
      <w:lvlJc w:val="left"/>
      <w:pPr>
        <w:ind w:left="1080" w:hanging="375"/>
      </w:pPr>
      <w:rPr>
        <w:rFonts w:hint="default"/>
        <w:b/>
      </w:rPr>
    </w:lvl>
    <w:lvl w:ilvl="1" w:tplc="A1A245F2">
      <w:start w:val="1"/>
      <w:numFmt w:val="decimal"/>
      <w:lvlText w:val="(%2)"/>
      <w:lvlJc w:val="left"/>
      <w:pPr>
        <w:ind w:left="1785" w:hanging="360"/>
      </w:pPr>
      <w:rPr>
        <w:rFonts w:ascii="Times New Roman" w:eastAsiaTheme="minorHAnsi" w:hAnsi="Times New Roman" w:cs="Times New Roman"/>
      </w:r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nsid w:val="0C037BE3"/>
    <w:multiLevelType w:val="hybridMultilevel"/>
    <w:tmpl w:val="E7CAB200"/>
    <w:lvl w:ilvl="0" w:tplc="18DC286E">
      <w:start w:val="1"/>
      <w:numFmt w:val="decimal"/>
      <w:lvlText w:val="%1."/>
      <w:lvlJc w:val="left"/>
      <w:pPr>
        <w:tabs>
          <w:tab w:val="left" w:pos="1524"/>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E3EEF74">
      <w:start w:val="1"/>
      <w:numFmt w:val="decimal"/>
      <w:lvlText w:val="%2."/>
      <w:lvlJc w:val="left"/>
      <w:pPr>
        <w:tabs>
          <w:tab w:val="left" w:pos="1524"/>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C6E6D2C">
      <w:start w:val="1"/>
      <w:numFmt w:val="decimal"/>
      <w:lvlText w:val="%3."/>
      <w:lvlJc w:val="left"/>
      <w:pPr>
        <w:tabs>
          <w:tab w:val="left" w:pos="1524"/>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2D6A056">
      <w:start w:val="1"/>
      <w:numFmt w:val="decimal"/>
      <w:lvlText w:val="%4."/>
      <w:lvlJc w:val="left"/>
      <w:pPr>
        <w:tabs>
          <w:tab w:val="left" w:pos="1524"/>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49C943E">
      <w:start w:val="1"/>
      <w:numFmt w:val="decimal"/>
      <w:lvlText w:val="%5."/>
      <w:lvlJc w:val="left"/>
      <w:pPr>
        <w:tabs>
          <w:tab w:val="left" w:pos="1524"/>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0A464E4">
      <w:start w:val="1"/>
      <w:numFmt w:val="decimal"/>
      <w:lvlText w:val="%6."/>
      <w:lvlJc w:val="left"/>
      <w:pPr>
        <w:tabs>
          <w:tab w:val="left" w:pos="1524"/>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A1CDCE8">
      <w:start w:val="1"/>
      <w:numFmt w:val="decimal"/>
      <w:lvlText w:val="%7."/>
      <w:lvlJc w:val="left"/>
      <w:pPr>
        <w:tabs>
          <w:tab w:val="left" w:pos="1524"/>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DFABA76">
      <w:start w:val="1"/>
      <w:numFmt w:val="decimal"/>
      <w:lvlText w:val="%8."/>
      <w:lvlJc w:val="left"/>
      <w:pPr>
        <w:tabs>
          <w:tab w:val="left" w:pos="1524"/>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ECB8E936">
      <w:start w:val="1"/>
      <w:numFmt w:val="decimal"/>
      <w:lvlText w:val="%9."/>
      <w:lvlJc w:val="left"/>
      <w:pPr>
        <w:tabs>
          <w:tab w:val="left" w:pos="1524"/>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6E27EAB"/>
    <w:multiLevelType w:val="hybridMultilevel"/>
    <w:tmpl w:val="B9880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479E2"/>
    <w:multiLevelType w:val="hybridMultilevel"/>
    <w:tmpl w:val="3AAC3860"/>
    <w:lvl w:ilvl="0" w:tplc="20F847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BABE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C21B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6C35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2C9C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5292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0417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FA77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BE93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CD84E40"/>
    <w:multiLevelType w:val="hybridMultilevel"/>
    <w:tmpl w:val="48400EAA"/>
    <w:lvl w:ilvl="0" w:tplc="165ADBC2">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1CEE0EC0"/>
    <w:multiLevelType w:val="hybridMultilevel"/>
    <w:tmpl w:val="C3C87408"/>
    <w:lvl w:ilvl="0" w:tplc="FA4035F6">
      <w:start w:val="34"/>
      <w:numFmt w:val="decimal"/>
      <w:lvlText w:val="%1."/>
      <w:lvlJc w:val="left"/>
      <w:pPr>
        <w:ind w:left="1080" w:hanging="375"/>
      </w:pPr>
      <w:rPr>
        <w:rFonts w:hint="default"/>
        <w:b/>
      </w:rPr>
    </w:lvl>
    <w:lvl w:ilvl="1" w:tplc="A1A245F2">
      <w:start w:val="1"/>
      <w:numFmt w:val="decimal"/>
      <w:lvlText w:val="(%2)"/>
      <w:lvlJc w:val="left"/>
      <w:pPr>
        <w:ind w:left="1785" w:hanging="360"/>
      </w:pPr>
      <w:rPr>
        <w:rFonts w:ascii="Times New Roman" w:eastAsiaTheme="minorHAnsi" w:hAnsi="Times New Roman" w:cs="Times New Roman"/>
      </w:r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nsid w:val="279C394D"/>
    <w:multiLevelType w:val="hybridMultilevel"/>
    <w:tmpl w:val="FA26068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nsid w:val="2A7D4798"/>
    <w:multiLevelType w:val="hybridMultilevel"/>
    <w:tmpl w:val="C5E46BC8"/>
    <w:lvl w:ilvl="0" w:tplc="4E964464">
      <w:start w:val="1"/>
      <w:numFmt w:val="bullet"/>
      <w:lvlText w:val="-"/>
      <w:lvlJc w:val="left"/>
      <w:pPr>
        <w:ind w:left="1210"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0FBE604E">
      <w:start w:val="1"/>
      <w:numFmt w:val="bullet"/>
      <w:lvlText w:val="o"/>
      <w:lvlJc w:val="left"/>
      <w:pPr>
        <w:ind w:left="2603"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EEC6A56A">
      <w:start w:val="1"/>
      <w:numFmt w:val="bullet"/>
      <w:lvlText w:val="▪"/>
      <w:lvlJc w:val="left"/>
      <w:pPr>
        <w:ind w:left="3323"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3E06D802">
      <w:start w:val="1"/>
      <w:numFmt w:val="bullet"/>
      <w:lvlText w:val="•"/>
      <w:lvlJc w:val="left"/>
      <w:pPr>
        <w:ind w:left="4043"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6A3027E8">
      <w:start w:val="1"/>
      <w:numFmt w:val="bullet"/>
      <w:lvlText w:val="o"/>
      <w:lvlJc w:val="left"/>
      <w:pPr>
        <w:ind w:left="4763"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41FEFE1E">
      <w:start w:val="1"/>
      <w:numFmt w:val="bullet"/>
      <w:lvlText w:val="▪"/>
      <w:lvlJc w:val="left"/>
      <w:pPr>
        <w:ind w:left="5483"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4AE46808">
      <w:start w:val="1"/>
      <w:numFmt w:val="bullet"/>
      <w:lvlText w:val="•"/>
      <w:lvlJc w:val="left"/>
      <w:pPr>
        <w:ind w:left="6203"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8750AB10">
      <w:start w:val="1"/>
      <w:numFmt w:val="bullet"/>
      <w:lvlText w:val="o"/>
      <w:lvlJc w:val="left"/>
      <w:pPr>
        <w:ind w:left="6923"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185826B0">
      <w:start w:val="1"/>
      <w:numFmt w:val="bullet"/>
      <w:lvlText w:val="▪"/>
      <w:lvlJc w:val="left"/>
      <w:pPr>
        <w:ind w:left="7643"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8">
    <w:nsid w:val="403908D1"/>
    <w:multiLevelType w:val="hybridMultilevel"/>
    <w:tmpl w:val="DE7854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B4433C"/>
    <w:multiLevelType w:val="hybridMultilevel"/>
    <w:tmpl w:val="ECA648C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nsid w:val="56BD6769"/>
    <w:multiLevelType w:val="hybridMultilevel"/>
    <w:tmpl w:val="49DE4D96"/>
    <w:lvl w:ilvl="0" w:tplc="DAAE04CE">
      <w:start w:val="45"/>
      <w:numFmt w:val="decimal"/>
      <w:lvlText w:val="%1."/>
      <w:lvlJc w:val="left"/>
      <w:pPr>
        <w:ind w:left="1085" w:hanging="375"/>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58F869F3"/>
    <w:multiLevelType w:val="hybridMultilevel"/>
    <w:tmpl w:val="47F879A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nsid w:val="5CD348C4"/>
    <w:multiLevelType w:val="hybridMultilevel"/>
    <w:tmpl w:val="50C02AA8"/>
    <w:lvl w:ilvl="0" w:tplc="BF968E4A">
      <w:start w:val="1"/>
      <w:numFmt w:val="lowerLetter"/>
      <w:lvlText w:val="%1)"/>
      <w:lvlJc w:val="left"/>
      <w:pPr>
        <w:ind w:left="644"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 w:ilvl="1" w:tplc="ED88FCCC">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BCA5D4">
      <w:start w:val="1"/>
      <w:numFmt w:val="lowerRoman"/>
      <w:lvlText w:val="%3."/>
      <w:lvlJc w:val="left"/>
      <w:pPr>
        <w:ind w:left="20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5481C4E">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B2F02A">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7E100C">
      <w:start w:val="1"/>
      <w:numFmt w:val="lowerRoman"/>
      <w:lvlText w:val="%6."/>
      <w:lvlJc w:val="left"/>
      <w:pPr>
        <w:ind w:left="42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18A60F0">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1AA0DC">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203B02">
      <w:start w:val="1"/>
      <w:numFmt w:val="lowerRoman"/>
      <w:lvlText w:val="%9."/>
      <w:lvlJc w:val="left"/>
      <w:pPr>
        <w:ind w:left="64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19657FE"/>
    <w:multiLevelType w:val="hybridMultilevel"/>
    <w:tmpl w:val="19762E2E"/>
    <w:lvl w:ilvl="0" w:tplc="F526671C">
      <w:start w:val="1"/>
      <w:numFmt w:val="decimal"/>
      <w:lvlText w:val="(%1)"/>
      <w:lvlJc w:val="left"/>
      <w:pPr>
        <w:ind w:left="1342" w:hanging="480"/>
      </w:pPr>
      <w:rPr>
        <w:rFonts w:hint="default"/>
        <w:b/>
        <w:color w:val="000000"/>
        <w:w w:val="105"/>
      </w:rPr>
    </w:lvl>
    <w:lvl w:ilvl="1" w:tplc="04180019">
      <w:start w:val="1"/>
      <w:numFmt w:val="lowerLetter"/>
      <w:lvlText w:val="%2."/>
      <w:lvlJc w:val="left"/>
      <w:pPr>
        <w:ind w:left="1942" w:hanging="360"/>
      </w:pPr>
    </w:lvl>
    <w:lvl w:ilvl="2" w:tplc="0418001B" w:tentative="1">
      <w:start w:val="1"/>
      <w:numFmt w:val="lowerRoman"/>
      <w:lvlText w:val="%3."/>
      <w:lvlJc w:val="right"/>
      <w:pPr>
        <w:ind w:left="2662" w:hanging="180"/>
      </w:pPr>
    </w:lvl>
    <w:lvl w:ilvl="3" w:tplc="0418000F" w:tentative="1">
      <w:start w:val="1"/>
      <w:numFmt w:val="decimal"/>
      <w:lvlText w:val="%4."/>
      <w:lvlJc w:val="left"/>
      <w:pPr>
        <w:ind w:left="3382" w:hanging="360"/>
      </w:pPr>
    </w:lvl>
    <w:lvl w:ilvl="4" w:tplc="04180019" w:tentative="1">
      <w:start w:val="1"/>
      <w:numFmt w:val="lowerLetter"/>
      <w:lvlText w:val="%5."/>
      <w:lvlJc w:val="left"/>
      <w:pPr>
        <w:ind w:left="4102" w:hanging="360"/>
      </w:pPr>
    </w:lvl>
    <w:lvl w:ilvl="5" w:tplc="0418001B" w:tentative="1">
      <w:start w:val="1"/>
      <w:numFmt w:val="lowerRoman"/>
      <w:lvlText w:val="%6."/>
      <w:lvlJc w:val="right"/>
      <w:pPr>
        <w:ind w:left="4822" w:hanging="180"/>
      </w:pPr>
    </w:lvl>
    <w:lvl w:ilvl="6" w:tplc="0418000F" w:tentative="1">
      <w:start w:val="1"/>
      <w:numFmt w:val="decimal"/>
      <w:lvlText w:val="%7."/>
      <w:lvlJc w:val="left"/>
      <w:pPr>
        <w:ind w:left="5542" w:hanging="360"/>
      </w:pPr>
    </w:lvl>
    <w:lvl w:ilvl="7" w:tplc="04180019" w:tentative="1">
      <w:start w:val="1"/>
      <w:numFmt w:val="lowerLetter"/>
      <w:lvlText w:val="%8."/>
      <w:lvlJc w:val="left"/>
      <w:pPr>
        <w:ind w:left="6262" w:hanging="360"/>
      </w:pPr>
    </w:lvl>
    <w:lvl w:ilvl="8" w:tplc="0418001B" w:tentative="1">
      <w:start w:val="1"/>
      <w:numFmt w:val="lowerRoman"/>
      <w:lvlText w:val="%9."/>
      <w:lvlJc w:val="right"/>
      <w:pPr>
        <w:ind w:left="6982" w:hanging="180"/>
      </w:pPr>
    </w:lvl>
  </w:abstractNum>
  <w:abstractNum w:abstractNumId="14">
    <w:nsid w:val="746B06E9"/>
    <w:multiLevelType w:val="hybridMultilevel"/>
    <w:tmpl w:val="C3C87408"/>
    <w:lvl w:ilvl="0" w:tplc="FA4035F6">
      <w:start w:val="34"/>
      <w:numFmt w:val="decimal"/>
      <w:lvlText w:val="%1."/>
      <w:lvlJc w:val="left"/>
      <w:pPr>
        <w:ind w:left="1080" w:hanging="375"/>
      </w:pPr>
      <w:rPr>
        <w:rFonts w:hint="default"/>
        <w:b/>
      </w:rPr>
    </w:lvl>
    <w:lvl w:ilvl="1" w:tplc="A1A245F2">
      <w:start w:val="1"/>
      <w:numFmt w:val="decimal"/>
      <w:lvlText w:val="(%2)"/>
      <w:lvlJc w:val="left"/>
      <w:pPr>
        <w:ind w:left="1785" w:hanging="360"/>
      </w:pPr>
      <w:rPr>
        <w:rFonts w:ascii="Times New Roman" w:eastAsiaTheme="minorHAnsi" w:hAnsi="Times New Roman" w:cs="Times New Roman"/>
      </w:r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
  </w:num>
  <w:num w:numId="2">
    <w:abstractNumId w:val="7"/>
  </w:num>
  <w:num w:numId="3">
    <w:abstractNumId w:val="12"/>
  </w:num>
  <w:num w:numId="4">
    <w:abstractNumId w:val="3"/>
  </w:num>
  <w:num w:numId="5">
    <w:abstractNumId w:val="6"/>
  </w:num>
  <w:num w:numId="6">
    <w:abstractNumId w:val="9"/>
  </w:num>
  <w:num w:numId="7">
    <w:abstractNumId w:val="11"/>
  </w:num>
  <w:num w:numId="8">
    <w:abstractNumId w:val="8"/>
  </w:num>
  <w:num w:numId="9">
    <w:abstractNumId w:val="2"/>
  </w:num>
  <w:num w:numId="10">
    <w:abstractNumId w:val="4"/>
  </w:num>
  <w:num w:numId="11">
    <w:abstractNumId w:val="13"/>
  </w:num>
  <w:num w:numId="12">
    <w:abstractNumId w:val="5"/>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50"/>
    <w:rsid w:val="00001149"/>
    <w:rsid w:val="0004710B"/>
    <w:rsid w:val="00083863"/>
    <w:rsid w:val="0008415F"/>
    <w:rsid w:val="00086D34"/>
    <w:rsid w:val="000B35E3"/>
    <w:rsid w:val="000B483A"/>
    <w:rsid w:val="000B673F"/>
    <w:rsid w:val="000C0EA6"/>
    <w:rsid w:val="000D0887"/>
    <w:rsid w:val="000D701C"/>
    <w:rsid w:val="000F5624"/>
    <w:rsid w:val="000F6463"/>
    <w:rsid w:val="001115C2"/>
    <w:rsid w:val="00112831"/>
    <w:rsid w:val="00132B2D"/>
    <w:rsid w:val="00135AC9"/>
    <w:rsid w:val="001531F6"/>
    <w:rsid w:val="00161BDC"/>
    <w:rsid w:val="00162646"/>
    <w:rsid w:val="001645C6"/>
    <w:rsid w:val="00164A30"/>
    <w:rsid w:val="0017506C"/>
    <w:rsid w:val="001775F8"/>
    <w:rsid w:val="0018796A"/>
    <w:rsid w:val="00194738"/>
    <w:rsid w:val="001A086C"/>
    <w:rsid w:val="001A0DA5"/>
    <w:rsid w:val="001B58A4"/>
    <w:rsid w:val="001C2CDB"/>
    <w:rsid w:val="001D0DC2"/>
    <w:rsid w:val="001D2CE7"/>
    <w:rsid w:val="001D5B0B"/>
    <w:rsid w:val="001D64EA"/>
    <w:rsid w:val="001E295C"/>
    <w:rsid w:val="001F20A6"/>
    <w:rsid w:val="002010C4"/>
    <w:rsid w:val="00227152"/>
    <w:rsid w:val="00244A23"/>
    <w:rsid w:val="00250018"/>
    <w:rsid w:val="0026532D"/>
    <w:rsid w:val="0027151F"/>
    <w:rsid w:val="00276037"/>
    <w:rsid w:val="00282C67"/>
    <w:rsid w:val="00297991"/>
    <w:rsid w:val="002A38FC"/>
    <w:rsid w:val="002B6A38"/>
    <w:rsid w:val="002C3037"/>
    <w:rsid w:val="002D42D3"/>
    <w:rsid w:val="003073F9"/>
    <w:rsid w:val="00312E13"/>
    <w:rsid w:val="0031677B"/>
    <w:rsid w:val="003218F0"/>
    <w:rsid w:val="003229F2"/>
    <w:rsid w:val="00331D50"/>
    <w:rsid w:val="0034016F"/>
    <w:rsid w:val="003459B5"/>
    <w:rsid w:val="003512F2"/>
    <w:rsid w:val="00357F39"/>
    <w:rsid w:val="00366819"/>
    <w:rsid w:val="003812DA"/>
    <w:rsid w:val="0038791F"/>
    <w:rsid w:val="003A4998"/>
    <w:rsid w:val="003E138E"/>
    <w:rsid w:val="003E4464"/>
    <w:rsid w:val="003F745A"/>
    <w:rsid w:val="00407570"/>
    <w:rsid w:val="00414063"/>
    <w:rsid w:val="004301D8"/>
    <w:rsid w:val="00435181"/>
    <w:rsid w:val="00443319"/>
    <w:rsid w:val="00475CB5"/>
    <w:rsid w:val="00487B39"/>
    <w:rsid w:val="004C0CD4"/>
    <w:rsid w:val="00510387"/>
    <w:rsid w:val="005112A1"/>
    <w:rsid w:val="00521E88"/>
    <w:rsid w:val="00527E54"/>
    <w:rsid w:val="0054399D"/>
    <w:rsid w:val="005552A3"/>
    <w:rsid w:val="00561054"/>
    <w:rsid w:val="00562708"/>
    <w:rsid w:val="005760FC"/>
    <w:rsid w:val="00582168"/>
    <w:rsid w:val="00590175"/>
    <w:rsid w:val="00595797"/>
    <w:rsid w:val="005A2EE7"/>
    <w:rsid w:val="005A3084"/>
    <w:rsid w:val="005B3CC8"/>
    <w:rsid w:val="005C0CD9"/>
    <w:rsid w:val="005C0D32"/>
    <w:rsid w:val="005D4489"/>
    <w:rsid w:val="005D79A7"/>
    <w:rsid w:val="005E0E74"/>
    <w:rsid w:val="005F3500"/>
    <w:rsid w:val="0060144F"/>
    <w:rsid w:val="006045F0"/>
    <w:rsid w:val="006107B6"/>
    <w:rsid w:val="006121CA"/>
    <w:rsid w:val="00622702"/>
    <w:rsid w:val="00624E89"/>
    <w:rsid w:val="00626A63"/>
    <w:rsid w:val="00645D67"/>
    <w:rsid w:val="0065457C"/>
    <w:rsid w:val="00661B5D"/>
    <w:rsid w:val="006844EE"/>
    <w:rsid w:val="006931FD"/>
    <w:rsid w:val="00697E91"/>
    <w:rsid w:val="006A1EB5"/>
    <w:rsid w:val="006B1CBA"/>
    <w:rsid w:val="006B40EE"/>
    <w:rsid w:val="006D08C4"/>
    <w:rsid w:val="006E64C5"/>
    <w:rsid w:val="007205E8"/>
    <w:rsid w:val="007347A5"/>
    <w:rsid w:val="00746B05"/>
    <w:rsid w:val="00750E85"/>
    <w:rsid w:val="007559D3"/>
    <w:rsid w:val="00757613"/>
    <w:rsid w:val="00763F14"/>
    <w:rsid w:val="007A3201"/>
    <w:rsid w:val="007A4094"/>
    <w:rsid w:val="007C475D"/>
    <w:rsid w:val="007E2FE3"/>
    <w:rsid w:val="00833272"/>
    <w:rsid w:val="0083407F"/>
    <w:rsid w:val="008402C5"/>
    <w:rsid w:val="00844568"/>
    <w:rsid w:val="00860B17"/>
    <w:rsid w:val="00893DBF"/>
    <w:rsid w:val="00895FEA"/>
    <w:rsid w:val="008D07BE"/>
    <w:rsid w:val="008E4FE8"/>
    <w:rsid w:val="00907857"/>
    <w:rsid w:val="009223A3"/>
    <w:rsid w:val="00950FC7"/>
    <w:rsid w:val="0096220B"/>
    <w:rsid w:val="0096413C"/>
    <w:rsid w:val="009659A3"/>
    <w:rsid w:val="009729C0"/>
    <w:rsid w:val="00976966"/>
    <w:rsid w:val="00977399"/>
    <w:rsid w:val="00984491"/>
    <w:rsid w:val="00992D70"/>
    <w:rsid w:val="00993B0F"/>
    <w:rsid w:val="009A2067"/>
    <w:rsid w:val="009A3F3C"/>
    <w:rsid w:val="009B065C"/>
    <w:rsid w:val="009B7C85"/>
    <w:rsid w:val="009C2A80"/>
    <w:rsid w:val="009D0F53"/>
    <w:rsid w:val="009E20F3"/>
    <w:rsid w:val="009F7990"/>
    <w:rsid w:val="00A00317"/>
    <w:rsid w:val="00A0120B"/>
    <w:rsid w:val="00A25E8B"/>
    <w:rsid w:val="00A365B4"/>
    <w:rsid w:val="00A44CA2"/>
    <w:rsid w:val="00A47535"/>
    <w:rsid w:val="00A50B03"/>
    <w:rsid w:val="00A51FB0"/>
    <w:rsid w:val="00A9235D"/>
    <w:rsid w:val="00AA485B"/>
    <w:rsid w:val="00AA4AC3"/>
    <w:rsid w:val="00AF01D9"/>
    <w:rsid w:val="00B077A2"/>
    <w:rsid w:val="00B235DB"/>
    <w:rsid w:val="00B34954"/>
    <w:rsid w:val="00B576E6"/>
    <w:rsid w:val="00B85693"/>
    <w:rsid w:val="00BB59D3"/>
    <w:rsid w:val="00BC62D4"/>
    <w:rsid w:val="00BE3593"/>
    <w:rsid w:val="00C003A2"/>
    <w:rsid w:val="00C3230F"/>
    <w:rsid w:val="00C6295C"/>
    <w:rsid w:val="00C74F7F"/>
    <w:rsid w:val="00C85258"/>
    <w:rsid w:val="00C93282"/>
    <w:rsid w:val="00CA135A"/>
    <w:rsid w:val="00CA136C"/>
    <w:rsid w:val="00CB6719"/>
    <w:rsid w:val="00CD3B10"/>
    <w:rsid w:val="00CD78DC"/>
    <w:rsid w:val="00CF6ACE"/>
    <w:rsid w:val="00D14A9A"/>
    <w:rsid w:val="00D51C62"/>
    <w:rsid w:val="00D52D4F"/>
    <w:rsid w:val="00D73332"/>
    <w:rsid w:val="00D87FF7"/>
    <w:rsid w:val="00D9293E"/>
    <w:rsid w:val="00D94747"/>
    <w:rsid w:val="00DA1064"/>
    <w:rsid w:val="00DE21E6"/>
    <w:rsid w:val="00DE2AD8"/>
    <w:rsid w:val="00DE7CC0"/>
    <w:rsid w:val="00DF1E01"/>
    <w:rsid w:val="00DF229D"/>
    <w:rsid w:val="00DF5B66"/>
    <w:rsid w:val="00DF7963"/>
    <w:rsid w:val="00DF79D3"/>
    <w:rsid w:val="00E11B3B"/>
    <w:rsid w:val="00E21C4F"/>
    <w:rsid w:val="00E30CEA"/>
    <w:rsid w:val="00E37158"/>
    <w:rsid w:val="00E42C05"/>
    <w:rsid w:val="00E5799F"/>
    <w:rsid w:val="00E63597"/>
    <w:rsid w:val="00E6798B"/>
    <w:rsid w:val="00E75B92"/>
    <w:rsid w:val="00E865B2"/>
    <w:rsid w:val="00E96765"/>
    <w:rsid w:val="00EA3DFA"/>
    <w:rsid w:val="00EB3CC4"/>
    <w:rsid w:val="00ED66B8"/>
    <w:rsid w:val="00ED76A1"/>
    <w:rsid w:val="00EF3486"/>
    <w:rsid w:val="00EF6537"/>
    <w:rsid w:val="00F14EE2"/>
    <w:rsid w:val="00F31AF2"/>
    <w:rsid w:val="00F37273"/>
    <w:rsid w:val="00F41C21"/>
    <w:rsid w:val="00F56571"/>
    <w:rsid w:val="00F57B80"/>
    <w:rsid w:val="00F67B1A"/>
    <w:rsid w:val="00F8392F"/>
    <w:rsid w:val="00FA081A"/>
    <w:rsid w:val="00FB220E"/>
    <w:rsid w:val="00FB55CB"/>
    <w:rsid w:val="00FE3E2A"/>
    <w:rsid w:val="00FE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8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sz w:val="24"/>
      <w:szCs w:val="24"/>
      <w:u w:color="00000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ntetisubsol">
    <w:name w:val="Antet și subsol"/>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ubsol">
    <w:name w:val="footer"/>
    <w:pPr>
      <w:tabs>
        <w:tab w:val="center" w:pos="4677"/>
        <w:tab w:val="right" w:pos="9355"/>
      </w:tabs>
    </w:pPr>
    <w:rPr>
      <w:rFonts w:cs="Arial Unicode MS"/>
      <w:color w:val="000000"/>
      <w:sz w:val="24"/>
      <w:szCs w:val="24"/>
      <w:u w:color="000000"/>
      <w:lang w:val="en-US"/>
    </w:rPr>
  </w:style>
  <w:style w:type="paragraph" w:customStyle="1" w:styleId="Corp">
    <w:name w:val="Corp"/>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Implicit">
    <w:name w:val="Implicit"/>
    <w:pPr>
      <w:spacing w:before="160"/>
    </w:pPr>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 w:type="paragraph" w:customStyle="1" w:styleId="CorpA">
    <w:name w:val="Corp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Stiltabel2A">
    <w:name w:val="Stil tabel 2 A"/>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Listparagraf">
    <w:name w:val="List Paragraph"/>
    <w:uiPriority w:val="34"/>
    <w:qFormat/>
    <w:pPr>
      <w:ind w:left="720"/>
    </w:pPr>
    <w:rPr>
      <w:rFonts w:cs="Arial Unicode MS"/>
      <w:color w:val="000000"/>
      <w:sz w:val="24"/>
      <w:szCs w:val="24"/>
      <w:u w:color="000000"/>
      <w:lang w:val="en-US"/>
    </w:rPr>
  </w:style>
  <w:style w:type="paragraph" w:styleId="TextnBalon">
    <w:name w:val="Balloon Text"/>
    <w:basedOn w:val="Normal"/>
    <w:link w:val="TextnBalonCaracter"/>
    <w:uiPriority w:val="99"/>
    <w:semiHidden/>
    <w:unhideWhenUsed/>
    <w:rsid w:val="00161BD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61BDC"/>
    <w:rPr>
      <w:rFonts w:ascii="Segoe UI" w:hAnsi="Segoe UI" w:cs="Segoe UI"/>
      <w:color w:val="000000"/>
      <w:sz w:val="18"/>
      <w:szCs w:val="18"/>
      <w:u w:color="000000"/>
      <w:lang w:val="en-US"/>
    </w:rPr>
  </w:style>
  <w:style w:type="character" w:customStyle="1" w:styleId="spar">
    <w:name w:val="s_par"/>
    <w:basedOn w:val="Fontdeparagrafimplicit"/>
    <w:rsid w:val="002B6A38"/>
  </w:style>
  <w:style w:type="character" w:styleId="Referincomentariu">
    <w:name w:val="annotation reference"/>
    <w:basedOn w:val="Fontdeparagrafimplicit"/>
    <w:uiPriority w:val="99"/>
    <w:semiHidden/>
    <w:unhideWhenUsed/>
    <w:rsid w:val="005112A1"/>
    <w:rPr>
      <w:sz w:val="16"/>
      <w:szCs w:val="16"/>
    </w:rPr>
  </w:style>
  <w:style w:type="paragraph" w:styleId="Textcomentariu">
    <w:name w:val="annotation text"/>
    <w:basedOn w:val="Normal"/>
    <w:link w:val="TextcomentariuCaracter"/>
    <w:uiPriority w:val="99"/>
    <w:unhideWhenUsed/>
    <w:rsid w:val="005112A1"/>
    <w:rPr>
      <w:sz w:val="20"/>
      <w:szCs w:val="20"/>
    </w:rPr>
  </w:style>
  <w:style w:type="character" w:customStyle="1" w:styleId="TextcomentariuCaracter">
    <w:name w:val="Text comentariu Caracter"/>
    <w:basedOn w:val="Fontdeparagrafimplicit"/>
    <w:link w:val="Textcomentariu"/>
    <w:uiPriority w:val="99"/>
    <w:rsid w:val="005112A1"/>
    <w:rPr>
      <w:rFonts w:cs="Arial Unicode MS"/>
      <w:color w:val="000000"/>
      <w:u w:color="000000"/>
      <w:lang w:val="en-US"/>
    </w:rPr>
  </w:style>
  <w:style w:type="paragraph" w:styleId="SubiectComentariu">
    <w:name w:val="annotation subject"/>
    <w:basedOn w:val="Textcomentariu"/>
    <w:next w:val="Textcomentariu"/>
    <w:link w:val="SubiectComentariuCaracter"/>
    <w:uiPriority w:val="99"/>
    <w:semiHidden/>
    <w:unhideWhenUsed/>
    <w:rsid w:val="005112A1"/>
    <w:rPr>
      <w:b/>
      <w:bCs/>
    </w:rPr>
  </w:style>
  <w:style w:type="character" w:customStyle="1" w:styleId="SubiectComentariuCaracter">
    <w:name w:val="Subiect Comentariu Caracter"/>
    <w:basedOn w:val="TextcomentariuCaracter"/>
    <w:link w:val="SubiectComentariu"/>
    <w:uiPriority w:val="99"/>
    <w:semiHidden/>
    <w:rsid w:val="005112A1"/>
    <w:rPr>
      <w:rFonts w:cs="Arial Unicode MS"/>
      <w:b/>
      <w:bCs/>
      <w:color w:val="000000"/>
      <w:u w:color="000000"/>
      <w:lang w:val="en-US"/>
    </w:rPr>
  </w:style>
  <w:style w:type="character" w:styleId="Accentuat">
    <w:name w:val="Emphasis"/>
    <w:basedOn w:val="Fontdeparagrafimplicit"/>
    <w:uiPriority w:val="20"/>
    <w:qFormat/>
    <w:rsid w:val="006121CA"/>
    <w:rPr>
      <w:i/>
      <w:iCs/>
    </w:rPr>
  </w:style>
  <w:style w:type="paragraph" w:styleId="Antet">
    <w:name w:val="header"/>
    <w:basedOn w:val="Normal"/>
    <w:link w:val="AntetCaracter"/>
    <w:uiPriority w:val="99"/>
    <w:unhideWhenUsed/>
    <w:rsid w:val="007205E8"/>
    <w:pPr>
      <w:tabs>
        <w:tab w:val="center" w:pos="4677"/>
        <w:tab w:val="right" w:pos="9355"/>
      </w:tabs>
    </w:pPr>
  </w:style>
  <w:style w:type="character" w:customStyle="1" w:styleId="AntetCaracter">
    <w:name w:val="Antet Caracter"/>
    <w:basedOn w:val="Fontdeparagrafimplicit"/>
    <w:link w:val="Antet"/>
    <w:uiPriority w:val="99"/>
    <w:rsid w:val="007205E8"/>
    <w:rPr>
      <w:rFonts w:cs="Arial Unicode MS"/>
      <w:color w:val="000000"/>
      <w:sz w:val="24"/>
      <w:szCs w:val="24"/>
      <w:u w:color="00000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sz w:val="24"/>
      <w:szCs w:val="24"/>
      <w:u w:color="00000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ntetisubsol">
    <w:name w:val="Antet și subsol"/>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ubsol">
    <w:name w:val="footer"/>
    <w:pPr>
      <w:tabs>
        <w:tab w:val="center" w:pos="4677"/>
        <w:tab w:val="right" w:pos="9355"/>
      </w:tabs>
    </w:pPr>
    <w:rPr>
      <w:rFonts w:cs="Arial Unicode MS"/>
      <w:color w:val="000000"/>
      <w:sz w:val="24"/>
      <w:szCs w:val="24"/>
      <w:u w:color="000000"/>
      <w:lang w:val="en-US"/>
    </w:rPr>
  </w:style>
  <w:style w:type="paragraph" w:customStyle="1" w:styleId="Corp">
    <w:name w:val="Corp"/>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Implicit">
    <w:name w:val="Implicit"/>
    <w:pPr>
      <w:spacing w:before="160"/>
    </w:pPr>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 w:type="paragraph" w:customStyle="1" w:styleId="CorpA">
    <w:name w:val="Corp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Stiltabel2A">
    <w:name w:val="Stil tabel 2 A"/>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Listparagraf">
    <w:name w:val="List Paragraph"/>
    <w:uiPriority w:val="34"/>
    <w:qFormat/>
    <w:pPr>
      <w:ind w:left="720"/>
    </w:pPr>
    <w:rPr>
      <w:rFonts w:cs="Arial Unicode MS"/>
      <w:color w:val="000000"/>
      <w:sz w:val="24"/>
      <w:szCs w:val="24"/>
      <w:u w:color="000000"/>
      <w:lang w:val="en-US"/>
    </w:rPr>
  </w:style>
  <w:style w:type="paragraph" w:styleId="TextnBalon">
    <w:name w:val="Balloon Text"/>
    <w:basedOn w:val="Normal"/>
    <w:link w:val="TextnBalonCaracter"/>
    <w:uiPriority w:val="99"/>
    <w:semiHidden/>
    <w:unhideWhenUsed/>
    <w:rsid w:val="00161BD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61BDC"/>
    <w:rPr>
      <w:rFonts w:ascii="Segoe UI" w:hAnsi="Segoe UI" w:cs="Segoe UI"/>
      <w:color w:val="000000"/>
      <w:sz w:val="18"/>
      <w:szCs w:val="18"/>
      <w:u w:color="000000"/>
      <w:lang w:val="en-US"/>
    </w:rPr>
  </w:style>
  <w:style w:type="character" w:customStyle="1" w:styleId="spar">
    <w:name w:val="s_par"/>
    <w:basedOn w:val="Fontdeparagrafimplicit"/>
    <w:rsid w:val="002B6A38"/>
  </w:style>
  <w:style w:type="character" w:styleId="Referincomentariu">
    <w:name w:val="annotation reference"/>
    <w:basedOn w:val="Fontdeparagrafimplicit"/>
    <w:uiPriority w:val="99"/>
    <w:semiHidden/>
    <w:unhideWhenUsed/>
    <w:rsid w:val="005112A1"/>
    <w:rPr>
      <w:sz w:val="16"/>
      <w:szCs w:val="16"/>
    </w:rPr>
  </w:style>
  <w:style w:type="paragraph" w:styleId="Textcomentariu">
    <w:name w:val="annotation text"/>
    <w:basedOn w:val="Normal"/>
    <w:link w:val="TextcomentariuCaracter"/>
    <w:uiPriority w:val="99"/>
    <w:unhideWhenUsed/>
    <w:rsid w:val="005112A1"/>
    <w:rPr>
      <w:sz w:val="20"/>
      <w:szCs w:val="20"/>
    </w:rPr>
  </w:style>
  <w:style w:type="character" w:customStyle="1" w:styleId="TextcomentariuCaracter">
    <w:name w:val="Text comentariu Caracter"/>
    <w:basedOn w:val="Fontdeparagrafimplicit"/>
    <w:link w:val="Textcomentariu"/>
    <w:uiPriority w:val="99"/>
    <w:rsid w:val="005112A1"/>
    <w:rPr>
      <w:rFonts w:cs="Arial Unicode MS"/>
      <w:color w:val="000000"/>
      <w:u w:color="000000"/>
      <w:lang w:val="en-US"/>
    </w:rPr>
  </w:style>
  <w:style w:type="paragraph" w:styleId="SubiectComentariu">
    <w:name w:val="annotation subject"/>
    <w:basedOn w:val="Textcomentariu"/>
    <w:next w:val="Textcomentariu"/>
    <w:link w:val="SubiectComentariuCaracter"/>
    <w:uiPriority w:val="99"/>
    <w:semiHidden/>
    <w:unhideWhenUsed/>
    <w:rsid w:val="005112A1"/>
    <w:rPr>
      <w:b/>
      <w:bCs/>
    </w:rPr>
  </w:style>
  <w:style w:type="character" w:customStyle="1" w:styleId="SubiectComentariuCaracter">
    <w:name w:val="Subiect Comentariu Caracter"/>
    <w:basedOn w:val="TextcomentariuCaracter"/>
    <w:link w:val="SubiectComentariu"/>
    <w:uiPriority w:val="99"/>
    <w:semiHidden/>
    <w:rsid w:val="005112A1"/>
    <w:rPr>
      <w:rFonts w:cs="Arial Unicode MS"/>
      <w:b/>
      <w:bCs/>
      <w:color w:val="000000"/>
      <w:u w:color="000000"/>
      <w:lang w:val="en-US"/>
    </w:rPr>
  </w:style>
  <w:style w:type="character" w:styleId="Accentuat">
    <w:name w:val="Emphasis"/>
    <w:basedOn w:val="Fontdeparagrafimplicit"/>
    <w:uiPriority w:val="20"/>
    <w:qFormat/>
    <w:rsid w:val="006121CA"/>
    <w:rPr>
      <w:i/>
      <w:iCs/>
    </w:rPr>
  </w:style>
  <w:style w:type="paragraph" w:styleId="Antet">
    <w:name w:val="header"/>
    <w:basedOn w:val="Normal"/>
    <w:link w:val="AntetCaracter"/>
    <w:uiPriority w:val="99"/>
    <w:unhideWhenUsed/>
    <w:rsid w:val="007205E8"/>
    <w:pPr>
      <w:tabs>
        <w:tab w:val="center" w:pos="4677"/>
        <w:tab w:val="right" w:pos="9355"/>
      </w:tabs>
    </w:pPr>
  </w:style>
  <w:style w:type="character" w:customStyle="1" w:styleId="AntetCaracter">
    <w:name w:val="Antet Caracter"/>
    <w:basedOn w:val="Fontdeparagrafimplicit"/>
    <w:link w:val="Antet"/>
    <w:uiPriority w:val="99"/>
    <w:rsid w:val="007205E8"/>
    <w:rPr>
      <w:rFonts w:cs="Arial Unicode MS"/>
      <w:color w:val="000000"/>
      <w:sz w:val="24"/>
      <w:szCs w:val="24"/>
      <w:u w:color="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3D74-D27A-43B8-8710-B0A42E1A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6059</Words>
  <Characters>35148</Characters>
  <Application>Microsoft Office Word</Application>
  <DocSecurity>0</DocSecurity>
  <Lines>292</Lines>
  <Paragraphs>82</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Strutinskaya</dc:creator>
  <cp:lastModifiedBy>Procopciuc Alina</cp:lastModifiedBy>
  <cp:revision>2</cp:revision>
  <cp:lastPrinted>2020-10-08T07:04:00Z</cp:lastPrinted>
  <dcterms:created xsi:type="dcterms:W3CDTF">2020-10-13T08:44:00Z</dcterms:created>
  <dcterms:modified xsi:type="dcterms:W3CDTF">2020-10-13T08:44:00Z</dcterms:modified>
</cp:coreProperties>
</file>