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5E" w:rsidRDefault="0058655E" w:rsidP="006D2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D3B" w:rsidRDefault="00AD060E" w:rsidP="006D2A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229">
        <w:rPr>
          <w:rFonts w:ascii="Times New Roman" w:hAnsi="Times New Roman" w:cs="Times New Roman"/>
          <w:b/>
          <w:sz w:val="28"/>
          <w:szCs w:val="28"/>
        </w:rPr>
        <w:t xml:space="preserve">Sinteza propunerilor </w:t>
      </w:r>
      <w:r w:rsidR="002F3229" w:rsidRPr="002F3229">
        <w:rPr>
          <w:rFonts w:ascii="Times New Roman" w:hAnsi="Times New Roman" w:cs="Times New Roman"/>
          <w:b/>
          <w:sz w:val="28"/>
          <w:szCs w:val="28"/>
        </w:rPr>
        <w:t>expertizei anticorupție</w:t>
      </w:r>
      <w:r w:rsidRPr="002F3229">
        <w:rPr>
          <w:rFonts w:ascii="Times New Roman" w:hAnsi="Times New Roman" w:cs="Times New Roman"/>
          <w:b/>
          <w:sz w:val="28"/>
          <w:szCs w:val="28"/>
        </w:rPr>
        <w:t xml:space="preserve"> a proiectului deciziei Consiliului municipal Chişinău</w:t>
      </w:r>
      <w:r w:rsidRPr="002F32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060E" w:rsidRPr="002F3229" w:rsidRDefault="00AD060E" w:rsidP="006D2A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229">
        <w:rPr>
          <w:rFonts w:ascii="Times New Roman" w:hAnsi="Times New Roman" w:cs="Times New Roman"/>
          <w:b/>
          <w:sz w:val="24"/>
          <w:szCs w:val="24"/>
        </w:rPr>
        <w:t>„</w:t>
      </w:r>
      <w:r w:rsidR="002F3229" w:rsidRPr="002F3229">
        <w:rPr>
          <w:rFonts w:ascii="Times New Roman" w:hAnsi="Times New Roman" w:cs="Times New Roman"/>
          <w:i/>
          <w:sz w:val="28"/>
          <w:szCs w:val="28"/>
        </w:rPr>
        <w:t>Despre aprobarea Regulamentului cu privire la desemnarea candidaților la funcțiile de membri ai Comisiei consultative pentru problemele locative a Consiliului municipal Chișinău din partea organizațiilor necomerciale</w:t>
      </w:r>
      <w:r w:rsidRPr="002F3229">
        <w:rPr>
          <w:rFonts w:ascii="Times New Roman" w:hAnsi="Times New Roman" w:cs="Times New Roman"/>
          <w:b/>
          <w:sz w:val="24"/>
          <w:szCs w:val="24"/>
        </w:rPr>
        <w:t>”</w:t>
      </w:r>
    </w:p>
    <w:tbl>
      <w:tblPr>
        <w:tblStyle w:val="GrilTabel"/>
        <w:tblW w:w="15147" w:type="dxa"/>
        <w:tblInd w:w="-1062" w:type="dxa"/>
        <w:tblLook w:val="04A0"/>
      </w:tblPr>
      <w:tblGrid>
        <w:gridCol w:w="556"/>
        <w:gridCol w:w="5965"/>
        <w:gridCol w:w="8626"/>
      </w:tblGrid>
      <w:tr w:rsidR="00EC37AC" w:rsidRPr="00BA2D3B" w:rsidTr="003A35D4">
        <w:tc>
          <w:tcPr>
            <w:tcW w:w="556" w:type="dxa"/>
            <w:vAlign w:val="center"/>
          </w:tcPr>
          <w:p w:rsidR="00EC37AC" w:rsidRPr="00BA2D3B" w:rsidRDefault="00EC37AC" w:rsidP="00EC37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2D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d/o</w:t>
            </w:r>
          </w:p>
        </w:tc>
        <w:tc>
          <w:tcPr>
            <w:tcW w:w="5965" w:type="dxa"/>
            <w:vAlign w:val="center"/>
          </w:tcPr>
          <w:p w:rsidR="00EC37AC" w:rsidRPr="00BA2D3B" w:rsidRDefault="00EC37AC" w:rsidP="00EC37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2D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Propuneri înaintate</w:t>
            </w:r>
          </w:p>
        </w:tc>
        <w:tc>
          <w:tcPr>
            <w:tcW w:w="8626" w:type="dxa"/>
            <w:vAlign w:val="center"/>
          </w:tcPr>
          <w:p w:rsidR="00EC37AC" w:rsidRPr="00BA2D3B" w:rsidRDefault="00EC37AC" w:rsidP="00EC37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2D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Rezultatul</w:t>
            </w:r>
          </w:p>
        </w:tc>
      </w:tr>
      <w:tr w:rsidR="00EC37AC" w:rsidRPr="00BA2D3B" w:rsidTr="003A35D4">
        <w:tc>
          <w:tcPr>
            <w:tcW w:w="556" w:type="dxa"/>
          </w:tcPr>
          <w:p w:rsidR="00EC37AC" w:rsidRPr="00BA2D3B" w:rsidRDefault="00EC37AC" w:rsidP="00AD06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A2D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965" w:type="dxa"/>
          </w:tcPr>
          <w:p w:rsidR="00EC37AC" w:rsidRPr="00BA2D3B" w:rsidRDefault="00EC37AC" w:rsidP="00EC37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A2D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626" w:type="dxa"/>
          </w:tcPr>
          <w:p w:rsidR="00EC37AC" w:rsidRPr="00BA2D3B" w:rsidRDefault="00EC37AC" w:rsidP="00AD06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EC37AC" w:rsidRPr="002F3229" w:rsidTr="003A35D4">
        <w:tc>
          <w:tcPr>
            <w:tcW w:w="556" w:type="dxa"/>
          </w:tcPr>
          <w:p w:rsidR="00EC37AC" w:rsidRPr="00EC37AC" w:rsidRDefault="00EC37AC" w:rsidP="00EC37AC">
            <w:pPr>
              <w:pStyle w:val="List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EC37AC" w:rsidRPr="00EC37AC" w:rsidRDefault="00EC37AC" w:rsidP="00EC37AC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I.2. </w:t>
            </w:r>
            <w:r w:rsidRPr="00EC37AC">
              <w:rPr>
                <w:rFonts w:ascii="Times New Roman" w:hAnsi="Times New Roman" w:cs="Times New Roman"/>
                <w:b/>
                <w:sz w:val="24"/>
                <w:szCs w:val="24"/>
              </w:rPr>
              <w:t>Privind respectarea etapelor asigurării transparenței procesului de elaborare a deciziilor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(art. 8 al Legii nr. 239/2008 privind transparența în procesul decizional și Hotărârea Guvernului nr. 967 din 09.08.2016)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proiectul și nota informativă este necesar să fie publicate pe pagina web a Primăriei municipiului Chișinău.</w:t>
            </w:r>
          </w:p>
        </w:tc>
        <w:tc>
          <w:tcPr>
            <w:tcW w:w="8626" w:type="dxa"/>
          </w:tcPr>
          <w:p w:rsidR="00EC37AC" w:rsidRPr="00EC37AC" w:rsidRDefault="006D2A4D" w:rsidP="00BA2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Inițial, p</w:t>
            </w:r>
            <w:r w:rsidR="00EC37AC"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roiectul de decizie elaborat a fost publicat pe pagina web a Primăriei municipiului Chișinău (la rubrica „consultări publice”), care ulterior a fost supus dezbaterilor publice, organizate la data de 15.11.2017, ora 11.00, însă la data și ora preconizată nu s-a prezentat nimeni iar la contactele indicate în anunț pe site (str. M. Eminescu nr. 33; nr. de telefon (022) 24-44-27, (022) 24-43-98; poșta electronică: </w:t>
            </w:r>
            <w:proofErr w:type="spellStart"/>
            <w:r w:rsidR="00EC37AC" w:rsidRPr="00EC37AC">
              <w:rPr>
                <w:rFonts w:ascii="Times New Roman" w:hAnsi="Times New Roman" w:cs="Times New Roman"/>
                <w:sz w:val="24"/>
                <w:szCs w:val="24"/>
              </w:rPr>
              <w:t>drp</w:t>
            </w:r>
            <w:proofErr w:type="spellEnd"/>
            <w:r w:rsidR="00EC37AC" w:rsidRPr="00EC37A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C37AC" w:rsidRPr="00EC37AC">
              <w:rPr>
                <w:rFonts w:ascii="Times New Roman" w:hAnsi="Times New Roman" w:cs="Times New Roman"/>
                <w:sz w:val="24"/>
                <w:szCs w:val="24"/>
              </w:rPr>
              <w:t>pmc.md</w:t>
            </w:r>
            <w:proofErr w:type="spellEnd"/>
            <w:r w:rsidR="00EC37AC" w:rsidRPr="00EC37AC">
              <w:rPr>
                <w:rFonts w:ascii="Times New Roman" w:hAnsi="Times New Roman" w:cs="Times New Roman"/>
                <w:sz w:val="24"/>
                <w:szCs w:val="24"/>
              </w:rPr>
              <w:t>) nu au parvenit careva obiecții sau propuneri.</w:t>
            </w:r>
          </w:p>
          <w:p w:rsidR="00EC37AC" w:rsidRPr="00EC37AC" w:rsidRDefault="00EC37AC" w:rsidP="00BA2D3B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Odată cu modificarea structurii/formei paginii web a Primăriei municipiului Chișinău,   actualmente, proiectul de decizie menționat este publicat pe pagina web </w:t>
            </w:r>
            <w:proofErr w:type="spellStart"/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www.chisinau.md</w:t>
            </w:r>
            <w:proofErr w:type="spellEnd"/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, la compartimentul Informații/Transparența decizională.</w:t>
            </w:r>
          </w:p>
        </w:tc>
      </w:tr>
      <w:tr w:rsidR="00EC37AC" w:rsidRPr="002F3229" w:rsidTr="003A35D4">
        <w:trPr>
          <w:trHeight w:val="1160"/>
        </w:trPr>
        <w:tc>
          <w:tcPr>
            <w:tcW w:w="556" w:type="dxa"/>
          </w:tcPr>
          <w:p w:rsidR="00EC37AC" w:rsidRPr="00EC37AC" w:rsidRDefault="00EC37AC" w:rsidP="00EC37AC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EC37AC" w:rsidRPr="006D2A4D" w:rsidRDefault="006D2A4D" w:rsidP="006D2A4D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I.5.1. 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 xml:space="preserve">Nota informativă la proiectul de decizie nu corespunde cerințelor statutare la art. 30 din Legea nr. 100/2017. </w:t>
            </w:r>
          </w:p>
        </w:tc>
        <w:tc>
          <w:tcPr>
            <w:tcW w:w="8626" w:type="dxa"/>
          </w:tcPr>
          <w:p w:rsidR="00EC37AC" w:rsidRPr="006D2A4D" w:rsidRDefault="00EC37AC" w:rsidP="006B1306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>Nota informativă la proiectul de decizie a fost completată, fiind adusă în concordanță cu cerințele statutare la art. 30 din Legea nr. 100/2017. Au fost argumentate condițiile ce au impus elaborarea proiectului, scopul propus, avizarea și consultarea publică a acestuia.</w:t>
            </w:r>
          </w:p>
        </w:tc>
      </w:tr>
      <w:tr w:rsidR="006D2A4D" w:rsidRPr="002F3229" w:rsidTr="003A35D4">
        <w:trPr>
          <w:trHeight w:val="1160"/>
        </w:trPr>
        <w:tc>
          <w:tcPr>
            <w:tcW w:w="556" w:type="dxa"/>
          </w:tcPr>
          <w:p w:rsidR="006D2A4D" w:rsidRPr="00EC37AC" w:rsidRDefault="006D2A4D" w:rsidP="00EC37AC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6D2A4D" w:rsidRPr="006D2A4D" w:rsidRDefault="006D2A4D" w:rsidP="006D2A4D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I.5.2. 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>Nota informativă 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conține date cu referire la fundamentarea economico-financiară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 xml:space="preserve"> a proiectul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ui</w:t>
            </w:r>
          </w:p>
        </w:tc>
        <w:tc>
          <w:tcPr>
            <w:tcW w:w="8626" w:type="dxa"/>
          </w:tcPr>
          <w:p w:rsidR="006D2A4D" w:rsidRPr="006D2A4D" w:rsidRDefault="006D2A4D" w:rsidP="006B1306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>Ținând cont de faptul că proiectul dat reglementează o procedură administrativă de selectare a membrilor  Comisiei consultative pentru problemele locative a Consiliului municipal Chișinău din partea organizațiilor necomerciale, mijloace financiare suplimentare din bugetul municipal nu vor fi necesare. Acest moment a fost reflectat și în nota informativă la proiectul de decizie menționat.</w:t>
            </w:r>
          </w:p>
        </w:tc>
      </w:tr>
      <w:tr w:rsidR="006D2A4D" w:rsidRPr="002F3229" w:rsidTr="003A35D4">
        <w:trPr>
          <w:trHeight w:val="1160"/>
        </w:trPr>
        <w:tc>
          <w:tcPr>
            <w:tcW w:w="556" w:type="dxa"/>
          </w:tcPr>
          <w:p w:rsidR="006D2A4D" w:rsidRPr="00EC37AC" w:rsidRDefault="006D2A4D" w:rsidP="00EC37AC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6D2A4D" w:rsidRDefault="006D2A4D" w:rsidP="0058655E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Stabilirea numărului 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>de funcții de membr</w:t>
            </w:r>
            <w:r w:rsidR="005865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5865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 xml:space="preserve"> Comisiei pentru problemele locative care urmează să fie aleși</w:t>
            </w:r>
          </w:p>
        </w:tc>
        <w:tc>
          <w:tcPr>
            <w:tcW w:w="8626" w:type="dxa"/>
          </w:tcPr>
          <w:p w:rsidR="006D2A4D" w:rsidRPr="006D2A4D" w:rsidRDefault="006D2A4D" w:rsidP="006D2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A4D">
              <w:rPr>
                <w:rFonts w:ascii="Times New Roman" w:hAnsi="Times New Roman" w:cs="Times New Roman"/>
                <w:sz w:val="24"/>
                <w:szCs w:val="24"/>
              </w:rPr>
              <w:t>Cât privește stabilirea numărului de funcții de membru al Comisiei pentru problemele locative care urmează să fie aleși, în proiectul de Regulament a fost adăugat un pct. nou, cu următorul conținut:</w:t>
            </w:r>
          </w:p>
          <w:p w:rsidR="006D2A4D" w:rsidRPr="003A35D4" w:rsidRDefault="003A35D4" w:rsidP="006D2A4D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„3. </w:t>
            </w:r>
            <w:r w:rsidRPr="003A35D4">
              <w:rPr>
                <w:rFonts w:ascii="Times New Roman" w:hAnsi="Times New Roman" w:cs="Times New Roman"/>
                <w:i/>
                <w:sz w:val="24"/>
                <w:szCs w:val="24"/>
              </w:rPr>
              <w:t>Numărul membrilor Comisiei pentru problemele locative din partea organizațiilor necomerciale, inclusiv a asociațiilor obștești a persoanelor cu dezabilități se stabilește în conformitate cu prevederile Regulamentului cu privire la evidența, modul de atribuire și folosire a locuințelor sociale, aprobat prin Hotărârea Guvernului nr. 447 din 19.06.2017, în număr de 3 (trei) membri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 w:rsidRPr="003A35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6620D3" w:rsidRPr="002F3229" w:rsidRDefault="006620D3" w:rsidP="006620D3">
      <w:pPr>
        <w:pStyle w:val="Listparagraf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55E" w:rsidRPr="009A6C38" w:rsidRDefault="0058655E" w:rsidP="009A6C38">
      <w:pPr>
        <w:pStyle w:val="Listparagraf"/>
        <w:spacing w:line="240" w:lineRule="auto"/>
        <w:ind w:left="0"/>
        <w:jc w:val="both"/>
        <w:rPr>
          <w:rFonts w:ascii="Times New Roman" w:hAnsi="Times New Roman" w:cs="Times New Roman"/>
          <w:i/>
          <w:sz w:val="12"/>
          <w:szCs w:val="12"/>
        </w:rPr>
      </w:pPr>
    </w:p>
    <w:sectPr w:rsidR="0058655E" w:rsidRPr="009A6C38" w:rsidSect="0058655E">
      <w:footerReference w:type="default" r:id="rId7"/>
      <w:pgSz w:w="16838" w:h="11906" w:orient="landscape"/>
      <w:pgMar w:top="810" w:right="1134" w:bottom="0" w:left="184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9B8" w:rsidRDefault="002F49B8" w:rsidP="00955A37">
      <w:pPr>
        <w:spacing w:after="0" w:line="240" w:lineRule="auto"/>
      </w:pPr>
      <w:r>
        <w:separator/>
      </w:r>
    </w:p>
  </w:endnote>
  <w:endnote w:type="continuationSeparator" w:id="0">
    <w:p w:rsidR="002F49B8" w:rsidRDefault="002F49B8" w:rsidP="00955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A37" w:rsidRDefault="00955A37">
    <w:pPr>
      <w:pStyle w:val="Subsol"/>
      <w:jc w:val="right"/>
    </w:pPr>
  </w:p>
  <w:p w:rsidR="00955A37" w:rsidRDefault="00955A3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9B8" w:rsidRDefault="002F49B8" w:rsidP="00955A37">
      <w:pPr>
        <w:spacing w:after="0" w:line="240" w:lineRule="auto"/>
      </w:pPr>
      <w:r>
        <w:separator/>
      </w:r>
    </w:p>
  </w:footnote>
  <w:footnote w:type="continuationSeparator" w:id="0">
    <w:p w:rsidR="002F49B8" w:rsidRDefault="002F49B8" w:rsidP="00955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81EE9"/>
    <w:multiLevelType w:val="hybridMultilevel"/>
    <w:tmpl w:val="10D41B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60E"/>
    <w:rsid w:val="0001059C"/>
    <w:rsid w:val="0001722F"/>
    <w:rsid w:val="00066F1F"/>
    <w:rsid w:val="00080310"/>
    <w:rsid w:val="00090537"/>
    <w:rsid w:val="00102E44"/>
    <w:rsid w:val="00181621"/>
    <w:rsid w:val="001B2A8E"/>
    <w:rsid w:val="001B71A2"/>
    <w:rsid w:val="001C4717"/>
    <w:rsid w:val="001D2E75"/>
    <w:rsid w:val="001D7932"/>
    <w:rsid w:val="0024080A"/>
    <w:rsid w:val="00276FC4"/>
    <w:rsid w:val="00286188"/>
    <w:rsid w:val="002F3229"/>
    <w:rsid w:val="002F49B8"/>
    <w:rsid w:val="00306790"/>
    <w:rsid w:val="00317A86"/>
    <w:rsid w:val="003234E2"/>
    <w:rsid w:val="00361D3F"/>
    <w:rsid w:val="00381C38"/>
    <w:rsid w:val="0039332E"/>
    <w:rsid w:val="003A35D4"/>
    <w:rsid w:val="003B5EF7"/>
    <w:rsid w:val="003E4AA7"/>
    <w:rsid w:val="003F14E4"/>
    <w:rsid w:val="003F728C"/>
    <w:rsid w:val="004162CA"/>
    <w:rsid w:val="0042106A"/>
    <w:rsid w:val="00443C90"/>
    <w:rsid w:val="00465BDB"/>
    <w:rsid w:val="0047492A"/>
    <w:rsid w:val="004B1698"/>
    <w:rsid w:val="004B52AB"/>
    <w:rsid w:val="004D5C65"/>
    <w:rsid w:val="004D6C19"/>
    <w:rsid w:val="004D7267"/>
    <w:rsid w:val="004F0944"/>
    <w:rsid w:val="0050345F"/>
    <w:rsid w:val="00563BD2"/>
    <w:rsid w:val="0057519F"/>
    <w:rsid w:val="0058655E"/>
    <w:rsid w:val="005A7F4B"/>
    <w:rsid w:val="005B4ED8"/>
    <w:rsid w:val="006620D3"/>
    <w:rsid w:val="0066551E"/>
    <w:rsid w:val="00666B7C"/>
    <w:rsid w:val="006A2D14"/>
    <w:rsid w:val="006B1306"/>
    <w:rsid w:val="006C2DFA"/>
    <w:rsid w:val="006C3A67"/>
    <w:rsid w:val="006D2A4D"/>
    <w:rsid w:val="006E1B3F"/>
    <w:rsid w:val="0072579F"/>
    <w:rsid w:val="0079741C"/>
    <w:rsid w:val="00830A6A"/>
    <w:rsid w:val="008376E4"/>
    <w:rsid w:val="008474A3"/>
    <w:rsid w:val="008544BC"/>
    <w:rsid w:val="00875BC3"/>
    <w:rsid w:val="008B0A55"/>
    <w:rsid w:val="00903E26"/>
    <w:rsid w:val="009307E8"/>
    <w:rsid w:val="00955A37"/>
    <w:rsid w:val="00961F42"/>
    <w:rsid w:val="00964E2B"/>
    <w:rsid w:val="00990C4B"/>
    <w:rsid w:val="009A6C38"/>
    <w:rsid w:val="00A740D6"/>
    <w:rsid w:val="00AD060E"/>
    <w:rsid w:val="00AE278D"/>
    <w:rsid w:val="00B42273"/>
    <w:rsid w:val="00B44A57"/>
    <w:rsid w:val="00B70BC4"/>
    <w:rsid w:val="00B919AC"/>
    <w:rsid w:val="00B934F0"/>
    <w:rsid w:val="00BA2D3B"/>
    <w:rsid w:val="00BE62E8"/>
    <w:rsid w:val="00C1063A"/>
    <w:rsid w:val="00C2052F"/>
    <w:rsid w:val="00C211DE"/>
    <w:rsid w:val="00C8366C"/>
    <w:rsid w:val="00C93FC4"/>
    <w:rsid w:val="00CB67CD"/>
    <w:rsid w:val="00D16783"/>
    <w:rsid w:val="00D41704"/>
    <w:rsid w:val="00D9210F"/>
    <w:rsid w:val="00DA6C66"/>
    <w:rsid w:val="00DE6345"/>
    <w:rsid w:val="00DF60A5"/>
    <w:rsid w:val="00E01206"/>
    <w:rsid w:val="00E168CD"/>
    <w:rsid w:val="00E5156A"/>
    <w:rsid w:val="00E700B7"/>
    <w:rsid w:val="00E73FC7"/>
    <w:rsid w:val="00E91845"/>
    <w:rsid w:val="00EA50FD"/>
    <w:rsid w:val="00EC37AC"/>
    <w:rsid w:val="00EC6A18"/>
    <w:rsid w:val="00EC7788"/>
    <w:rsid w:val="00EE757A"/>
    <w:rsid w:val="00F168B9"/>
    <w:rsid w:val="00F449AF"/>
    <w:rsid w:val="00F56983"/>
    <w:rsid w:val="00F721BE"/>
    <w:rsid w:val="00FA361B"/>
    <w:rsid w:val="00FA567D"/>
    <w:rsid w:val="00FC3EF9"/>
    <w:rsid w:val="00FF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FC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D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3F728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955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55A37"/>
  </w:style>
  <w:style w:type="paragraph" w:styleId="Subsol">
    <w:name w:val="footer"/>
    <w:basedOn w:val="Normal"/>
    <w:link w:val="SubsolCaracter"/>
    <w:uiPriority w:val="99"/>
    <w:unhideWhenUsed/>
    <w:rsid w:val="00955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55A37"/>
  </w:style>
  <w:style w:type="character" w:customStyle="1" w:styleId="apple-converted-space">
    <w:name w:val="apple-converted-space"/>
    <w:basedOn w:val="Fontdeparagrafimplicit"/>
    <w:rsid w:val="0001059C"/>
  </w:style>
  <w:style w:type="paragraph" w:styleId="NormalWeb">
    <w:name w:val="Normal (Web)"/>
    <w:basedOn w:val="Normal"/>
    <w:uiPriority w:val="99"/>
    <w:semiHidden/>
    <w:unhideWhenUsed/>
    <w:rsid w:val="00010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LuciaDAFL</cp:lastModifiedBy>
  <cp:revision>5</cp:revision>
  <cp:lastPrinted>2019-03-12T13:10:00Z</cp:lastPrinted>
  <dcterms:created xsi:type="dcterms:W3CDTF">2019-02-27T11:06:00Z</dcterms:created>
  <dcterms:modified xsi:type="dcterms:W3CDTF">2019-03-12T13:42:00Z</dcterms:modified>
</cp:coreProperties>
</file>