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EC" w:rsidRDefault="00E838EC" w:rsidP="00E838EC">
      <w:pPr>
        <w:spacing w:after="0" w:line="240" w:lineRule="auto"/>
        <w:ind w:firstLine="567"/>
        <w:jc w:val="both"/>
        <w:rPr>
          <w:rFonts w:ascii="Times New Roman" w:hAnsi="Times New Roman" w:cs="Times New Roman"/>
          <w:sz w:val="28"/>
          <w:szCs w:val="28"/>
          <w:lang w:val="ro-RO"/>
        </w:rPr>
      </w:pPr>
      <w:r w:rsidRPr="008A5D87">
        <w:rPr>
          <w:rStyle w:val="Emphasis"/>
          <w:rFonts w:ascii="Times New Roman" w:hAnsi="Times New Roman" w:cs="Times New Roman"/>
          <w:i w:val="0"/>
          <w:sz w:val="28"/>
          <w:szCs w:val="28"/>
          <w:lang w:val="ro-RO"/>
        </w:rPr>
        <w:t xml:space="preserve">Direcția generală finanțe a Consiliului municipal Chișinău </w:t>
      </w:r>
      <w:r>
        <w:rPr>
          <w:rStyle w:val="Emphasis"/>
          <w:rFonts w:ascii="Times New Roman" w:hAnsi="Times New Roman" w:cs="Times New Roman"/>
          <w:i w:val="0"/>
          <w:sz w:val="28"/>
          <w:szCs w:val="28"/>
          <w:lang w:val="ro-RO"/>
        </w:rPr>
        <w:t xml:space="preserve">anunță </w:t>
      </w:r>
      <w:r w:rsidRPr="008A5D87">
        <w:rPr>
          <w:rStyle w:val="Emphasis"/>
          <w:rFonts w:ascii="Times New Roman" w:hAnsi="Times New Roman" w:cs="Times New Roman"/>
          <w:i w:val="0"/>
          <w:sz w:val="28"/>
          <w:szCs w:val="28"/>
          <w:lang w:val="ro-RO"/>
        </w:rPr>
        <w:t>consultare</w:t>
      </w:r>
      <w:r>
        <w:rPr>
          <w:rStyle w:val="Emphasis"/>
          <w:rFonts w:ascii="Times New Roman" w:hAnsi="Times New Roman" w:cs="Times New Roman"/>
          <w:i w:val="0"/>
          <w:sz w:val="28"/>
          <w:szCs w:val="28"/>
          <w:lang w:val="ro-RO"/>
        </w:rPr>
        <w:t>a</w:t>
      </w:r>
      <w:r w:rsidRPr="008A5D87">
        <w:rPr>
          <w:rStyle w:val="Emphasis"/>
          <w:rFonts w:ascii="Times New Roman" w:hAnsi="Times New Roman" w:cs="Times New Roman"/>
          <w:i w:val="0"/>
          <w:sz w:val="28"/>
          <w:szCs w:val="28"/>
          <w:lang w:val="ro-RO"/>
        </w:rPr>
        <w:t xml:space="preserve"> publică </w:t>
      </w:r>
      <w:r>
        <w:rPr>
          <w:rStyle w:val="Emphasis"/>
          <w:rFonts w:ascii="Times New Roman" w:hAnsi="Times New Roman" w:cs="Times New Roman"/>
          <w:i w:val="0"/>
          <w:sz w:val="28"/>
          <w:szCs w:val="28"/>
          <w:lang w:val="ro-RO"/>
        </w:rPr>
        <w:t>cu privire la unele inițiative de punere în aplicare a taxelor locale pe anul 2019 în municipiul Chișinău</w:t>
      </w:r>
      <w:r w:rsidRPr="008A5D87">
        <w:rPr>
          <w:rFonts w:ascii="Times New Roman" w:hAnsi="Times New Roman" w:cs="Times New Roman"/>
          <w:sz w:val="28"/>
          <w:szCs w:val="28"/>
          <w:lang w:val="ro-RO"/>
        </w:rPr>
        <w:t>.</w:t>
      </w:r>
    </w:p>
    <w:p w:rsidR="00E838EC" w:rsidRDefault="00E838EC" w:rsidP="00E838EC">
      <w:pPr>
        <w:spacing w:after="0" w:line="240" w:lineRule="auto"/>
        <w:ind w:firstLine="567"/>
        <w:jc w:val="both"/>
        <w:rPr>
          <w:rFonts w:ascii="Times New Roman" w:hAnsi="Times New Roman" w:cs="Times New Roman"/>
          <w:sz w:val="28"/>
          <w:szCs w:val="28"/>
          <w:lang w:val="ro-RO"/>
        </w:rPr>
      </w:pPr>
    </w:p>
    <w:tbl>
      <w:tblPr>
        <w:tblStyle w:val="TableGrid"/>
        <w:tblW w:w="10156" w:type="dxa"/>
        <w:tblLook w:val="04A0" w:firstRow="1" w:lastRow="0" w:firstColumn="1" w:lastColumn="0" w:noHBand="0" w:noVBand="1"/>
      </w:tblPr>
      <w:tblGrid>
        <w:gridCol w:w="2392"/>
        <w:gridCol w:w="5371"/>
        <w:gridCol w:w="2393"/>
      </w:tblGrid>
      <w:tr w:rsidR="00E838EC" w:rsidTr="009F2C3C">
        <w:tc>
          <w:tcPr>
            <w:tcW w:w="2392" w:type="dxa"/>
          </w:tcPr>
          <w:p w:rsidR="00E838EC" w:rsidRDefault="00E838EC" w:rsidP="009F2C3C">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Conținutul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propunerii</w:t>
            </w:r>
            <w:proofErr w:type="spellEnd"/>
          </w:p>
        </w:tc>
        <w:tc>
          <w:tcPr>
            <w:tcW w:w="5371" w:type="dxa"/>
          </w:tcPr>
          <w:p w:rsidR="00E838EC" w:rsidRDefault="00E838EC" w:rsidP="009F2C3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Cota </w:t>
            </w:r>
            <w:proofErr w:type="spellStart"/>
            <w:r>
              <w:rPr>
                <w:rFonts w:ascii="Times New Roman" w:hAnsi="Times New Roman" w:cs="Times New Roman"/>
                <w:sz w:val="28"/>
                <w:szCs w:val="28"/>
                <w:lang w:val="en-US"/>
              </w:rPr>
              <w:t>taxei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propusă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anul</w:t>
            </w:r>
            <w:proofErr w:type="spellEnd"/>
            <w:r>
              <w:rPr>
                <w:rFonts w:ascii="Times New Roman" w:hAnsi="Times New Roman" w:cs="Times New Roman"/>
                <w:sz w:val="28"/>
                <w:szCs w:val="28"/>
                <w:lang w:val="en-US"/>
              </w:rPr>
              <w:t xml:space="preserve"> 2019 (</w:t>
            </w:r>
            <w:proofErr w:type="spellStart"/>
            <w:r>
              <w:rPr>
                <w:rFonts w:ascii="Times New Roman" w:hAnsi="Times New Roman" w:cs="Times New Roman"/>
                <w:sz w:val="28"/>
                <w:szCs w:val="28"/>
                <w:lang w:val="en-US"/>
              </w:rPr>
              <w:t>anual</w:t>
            </w:r>
            <w:proofErr w:type="spellEnd"/>
            <w:r>
              <w:rPr>
                <w:rFonts w:ascii="Times New Roman" w:hAnsi="Times New Roman" w:cs="Times New Roman"/>
                <w:sz w:val="28"/>
                <w:szCs w:val="28"/>
                <w:lang w:val="en-US"/>
              </w:rPr>
              <w:t>)</w:t>
            </w:r>
          </w:p>
        </w:tc>
        <w:tc>
          <w:tcPr>
            <w:tcW w:w="2393" w:type="dxa"/>
          </w:tcPr>
          <w:p w:rsidR="00E838EC" w:rsidRDefault="00E838EC" w:rsidP="009F2C3C">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Proiectul</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decizie</w:t>
            </w:r>
            <w:proofErr w:type="spellEnd"/>
          </w:p>
        </w:tc>
      </w:tr>
      <w:tr w:rsidR="00E838EC" w:rsidRPr="00D7153C" w:rsidTr="009F2C3C">
        <w:tc>
          <w:tcPr>
            <w:tcW w:w="2392" w:type="dxa"/>
          </w:tcPr>
          <w:p w:rsidR="00E838EC" w:rsidRDefault="00E838EC" w:rsidP="009F2C3C">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Stabilirea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cotei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taxei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unitățile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comerciale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sau</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prestări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servicii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case de </w:t>
            </w:r>
            <w:proofErr w:type="spellStart"/>
            <w:r>
              <w:rPr>
                <w:rFonts w:ascii="Times New Roman" w:hAnsi="Times New Roman" w:cs="Times New Roman"/>
                <w:sz w:val="28"/>
                <w:szCs w:val="28"/>
                <w:lang w:val="en-US"/>
              </w:rPr>
              <w:t>schimb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valutar</w:t>
            </w:r>
            <w:proofErr w:type="spellEnd"/>
          </w:p>
        </w:tc>
        <w:tc>
          <w:tcPr>
            <w:tcW w:w="5371" w:type="dxa"/>
          </w:tcPr>
          <w:p w:rsidR="00E838EC" w:rsidRDefault="00E838EC" w:rsidP="009F2C3C">
            <w:pPr>
              <w:pStyle w:val="ListParagraph"/>
              <w:numPr>
                <w:ilvl w:val="0"/>
                <w:numId w:val="1"/>
              </w:num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case de </w:t>
            </w:r>
            <w:proofErr w:type="spellStart"/>
            <w:r>
              <w:rPr>
                <w:rFonts w:ascii="Times New Roman" w:hAnsi="Times New Roman" w:cs="Times New Roman"/>
                <w:sz w:val="28"/>
                <w:szCs w:val="28"/>
                <w:lang w:val="en-US"/>
              </w:rPr>
              <w:t>schimb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valutar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amplasate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centrul</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nucleul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istoric</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municipiului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Chișinău</w:t>
            </w:r>
            <w:proofErr w:type="spellEnd"/>
            <w:r>
              <w:rPr>
                <w:rFonts w:ascii="Times New Roman" w:hAnsi="Times New Roman" w:cs="Times New Roman"/>
                <w:sz w:val="28"/>
                <w:szCs w:val="28"/>
                <w:lang w:val="en-US"/>
              </w:rPr>
              <w:t xml:space="preserve"> – 15000 lei (conform </w:t>
            </w:r>
            <w:proofErr w:type="spellStart"/>
            <w:r>
              <w:rPr>
                <w:rFonts w:ascii="Times New Roman" w:hAnsi="Times New Roman" w:cs="Times New Roman"/>
                <w:sz w:val="28"/>
                <w:szCs w:val="28"/>
                <w:lang w:val="en-US"/>
              </w:rPr>
              <w:t>anexei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nr</w:t>
            </w:r>
            <w:proofErr w:type="spellEnd"/>
            <w:r>
              <w:rPr>
                <w:rFonts w:ascii="Times New Roman" w:hAnsi="Times New Roman" w:cs="Times New Roman"/>
                <w:sz w:val="28"/>
                <w:szCs w:val="28"/>
                <w:lang w:val="en-US"/>
              </w:rPr>
              <w:t xml:space="preserve">. 2 la </w:t>
            </w:r>
            <w:proofErr w:type="spellStart"/>
            <w:r>
              <w:rPr>
                <w:rFonts w:ascii="Times New Roman" w:hAnsi="Times New Roman" w:cs="Times New Roman"/>
                <w:sz w:val="28"/>
                <w:szCs w:val="28"/>
                <w:lang w:val="en-US"/>
              </w:rPr>
              <w:t>decizia</w:t>
            </w:r>
            <w:proofErr w:type="spellEnd"/>
            <w:r>
              <w:rPr>
                <w:rFonts w:ascii="Times New Roman" w:hAnsi="Times New Roman" w:cs="Times New Roman"/>
                <w:sz w:val="28"/>
                <w:szCs w:val="28"/>
                <w:lang w:val="en-US"/>
              </w:rPr>
              <w:t xml:space="preserve"> CMC </w:t>
            </w:r>
            <w:proofErr w:type="spellStart"/>
            <w:r>
              <w:rPr>
                <w:rFonts w:ascii="Times New Roman" w:hAnsi="Times New Roman" w:cs="Times New Roman"/>
                <w:sz w:val="28"/>
                <w:szCs w:val="28"/>
                <w:lang w:val="en-US"/>
              </w:rPr>
              <w:t>nr</w:t>
            </w:r>
            <w:proofErr w:type="spellEnd"/>
            <w:r>
              <w:rPr>
                <w:rFonts w:ascii="Times New Roman" w:hAnsi="Times New Roman" w:cs="Times New Roman"/>
                <w:sz w:val="28"/>
                <w:szCs w:val="28"/>
                <w:lang w:val="en-US"/>
              </w:rPr>
              <w:t xml:space="preserve">. 10/2 din 09.10.2017 </w:t>
            </w:r>
            <w:r>
              <w:rPr>
                <w:rFonts w:ascii="Times New Roman" w:hAnsi="Times New Roman" w:cs="Times New Roman"/>
                <w:sz w:val="28"/>
                <w:szCs w:val="28"/>
                <w:lang w:val="ro-RO"/>
              </w:rPr>
              <w:t>„Cu privire la aprobarea Regulamentului de desfășurare a activității de comerț în municipiul Chișinău”;</w:t>
            </w:r>
            <w:r>
              <w:rPr>
                <w:rFonts w:ascii="Times New Roman" w:hAnsi="Times New Roman" w:cs="Times New Roman"/>
                <w:sz w:val="28"/>
                <w:szCs w:val="28"/>
                <w:lang w:val="en-US"/>
              </w:rPr>
              <w:t xml:space="preserve"> </w:t>
            </w:r>
          </w:p>
          <w:p w:rsidR="00E838EC" w:rsidRDefault="00E838EC" w:rsidP="009F2C3C">
            <w:pPr>
              <w:pStyle w:val="ListParagraph"/>
              <w:numPr>
                <w:ilvl w:val="0"/>
                <w:numId w:val="1"/>
              </w:num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case de </w:t>
            </w:r>
            <w:proofErr w:type="spellStart"/>
            <w:r>
              <w:rPr>
                <w:rFonts w:ascii="Times New Roman" w:hAnsi="Times New Roman" w:cs="Times New Roman"/>
                <w:sz w:val="28"/>
                <w:szCs w:val="28"/>
                <w:lang w:val="en-US"/>
              </w:rPr>
              <w:t>schimb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valutar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amplasate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afară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centrului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nucleul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istoric</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municipiului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Chișinău</w:t>
            </w:r>
            <w:proofErr w:type="spellEnd"/>
            <w:r>
              <w:rPr>
                <w:rFonts w:ascii="Times New Roman" w:hAnsi="Times New Roman" w:cs="Times New Roman"/>
                <w:sz w:val="28"/>
                <w:szCs w:val="28"/>
                <w:lang w:val="en-US"/>
              </w:rPr>
              <w:t xml:space="preserve"> – 10000 lei</w:t>
            </w:r>
          </w:p>
          <w:p w:rsidR="00E838EC" w:rsidRPr="00ED2255" w:rsidRDefault="00E838EC" w:rsidP="009F2C3C">
            <w:pPr>
              <w:pStyle w:val="ListParagraph"/>
              <w:ind w:left="435"/>
              <w:jc w:val="both"/>
              <w:rPr>
                <w:rFonts w:ascii="Times New Roman" w:hAnsi="Times New Roman" w:cs="Times New Roman"/>
                <w:sz w:val="28"/>
                <w:szCs w:val="28"/>
                <w:lang w:val="en-US"/>
              </w:rPr>
            </w:pPr>
          </w:p>
        </w:tc>
        <w:tc>
          <w:tcPr>
            <w:tcW w:w="2393" w:type="dxa"/>
          </w:tcPr>
          <w:p w:rsidR="00E838EC" w:rsidRDefault="00E838EC" w:rsidP="009F2C3C">
            <w:pPr>
              <w:rPr>
                <w:rFonts w:ascii="Times New Roman" w:hAnsi="Times New Roman" w:cs="Times New Roman"/>
                <w:sz w:val="28"/>
                <w:szCs w:val="28"/>
                <w:lang w:val="en-US"/>
              </w:rPr>
            </w:pPr>
            <w:r>
              <w:rPr>
                <w:rStyle w:val="Emphasis"/>
                <w:rFonts w:ascii="Times New Roman" w:hAnsi="Times New Roman" w:cs="Times New Roman"/>
                <w:i w:val="0"/>
                <w:sz w:val="28"/>
                <w:szCs w:val="28"/>
                <w:lang w:val="ro-RO"/>
              </w:rPr>
              <w:t>P</w:t>
            </w:r>
            <w:r w:rsidRPr="008A5D87">
              <w:rPr>
                <w:rStyle w:val="Emphasis"/>
                <w:rFonts w:ascii="Times New Roman" w:hAnsi="Times New Roman" w:cs="Times New Roman"/>
                <w:i w:val="0"/>
                <w:sz w:val="28"/>
                <w:szCs w:val="28"/>
                <w:lang w:val="ro-RO"/>
              </w:rPr>
              <w:t xml:space="preserve">roiectul de decizie a Consiliului municipal Chișinău </w:t>
            </w:r>
            <w:r w:rsidRPr="008A5D87">
              <w:rPr>
                <w:rFonts w:ascii="Times New Roman" w:hAnsi="Times New Roman" w:cs="Times New Roman"/>
                <w:sz w:val="28"/>
                <w:szCs w:val="28"/>
                <w:lang w:val="ro-RO"/>
              </w:rPr>
              <w:t>„Cu privire la aprobarea și punerea în aplicare a taxelor locale pentru anul 2019”.</w:t>
            </w:r>
          </w:p>
        </w:tc>
      </w:tr>
      <w:tr w:rsidR="00E838EC" w:rsidRPr="00D7153C" w:rsidTr="009F2C3C">
        <w:tc>
          <w:tcPr>
            <w:tcW w:w="2392" w:type="dxa"/>
          </w:tcPr>
          <w:p w:rsidR="00E838EC" w:rsidRDefault="00E838EC" w:rsidP="009F2C3C">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Stabilirea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cotei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taxei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dispozitivele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publicitare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funcție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locul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amplasării</w:t>
            </w:r>
            <w:proofErr w:type="spellEnd"/>
          </w:p>
        </w:tc>
        <w:tc>
          <w:tcPr>
            <w:tcW w:w="5371" w:type="dxa"/>
          </w:tcPr>
          <w:p w:rsidR="00E838EC" w:rsidRPr="000F2E1C" w:rsidRDefault="00E838EC" w:rsidP="009F2C3C">
            <w:pPr>
              <w:jc w:val="center"/>
              <w:rPr>
                <w:rFonts w:ascii="Times New Roman" w:eastAsia="Times New Roman" w:hAnsi="Times New Roman" w:cs="Times New Roman"/>
                <w:sz w:val="28"/>
                <w:szCs w:val="28"/>
                <w:lang w:val="en-US"/>
              </w:rPr>
            </w:pPr>
            <w:r w:rsidRPr="000F2E1C">
              <w:rPr>
                <w:rFonts w:ascii="Times New Roman" w:eastAsia="Times New Roman" w:hAnsi="Times New Roman" w:cs="Times New Roman"/>
                <w:sz w:val="28"/>
                <w:szCs w:val="28"/>
                <w:lang w:val="en-US"/>
              </w:rPr>
              <w:t xml:space="preserve">La </w:t>
            </w:r>
            <w:proofErr w:type="spellStart"/>
            <w:r w:rsidRPr="000F2E1C">
              <w:rPr>
                <w:rFonts w:ascii="Times New Roman" w:eastAsia="Times New Roman" w:hAnsi="Times New Roman" w:cs="Times New Roman"/>
                <w:sz w:val="28"/>
                <w:szCs w:val="28"/>
                <w:lang w:val="en-US"/>
              </w:rPr>
              <w:t>amplasarea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în</w:t>
            </w:r>
            <w:proofErr w:type="spellEnd"/>
            <w:r w:rsidRPr="000F2E1C">
              <w:rPr>
                <w:rFonts w:ascii="Times New Roman" w:eastAsia="Times New Roman" w:hAnsi="Times New Roman" w:cs="Times New Roman"/>
                <w:sz w:val="28"/>
                <w:szCs w:val="28"/>
                <w:lang w:val="en-US"/>
              </w:rPr>
              <w:t xml:space="preserve">  zona 1:</w:t>
            </w:r>
          </w:p>
          <w:p w:rsidR="00E838EC" w:rsidRPr="004830F7" w:rsidRDefault="00E838EC" w:rsidP="009F2C3C">
            <w:pPr>
              <w:pStyle w:val="ListParagraph"/>
              <w:numPr>
                <w:ilvl w:val="0"/>
                <w:numId w:val="1"/>
              </w:numPr>
              <w:jc w:val="center"/>
              <w:rPr>
                <w:rFonts w:ascii="Times New Roman" w:eastAsia="Times New Roman" w:hAnsi="Times New Roman" w:cs="Times New Roman"/>
                <w:sz w:val="28"/>
                <w:szCs w:val="28"/>
                <w:lang w:val="en-US"/>
              </w:rPr>
            </w:pPr>
            <w:r w:rsidRPr="004830F7">
              <w:rPr>
                <w:rFonts w:ascii="Times New Roman" w:eastAsia="Times New Roman" w:hAnsi="Times New Roman" w:cs="Times New Roman"/>
                <w:sz w:val="28"/>
                <w:szCs w:val="28"/>
                <w:lang w:val="en-US"/>
              </w:rPr>
              <w:t xml:space="preserve">1000,0 lei </w:t>
            </w:r>
            <w:proofErr w:type="spellStart"/>
            <w:r w:rsidRPr="004830F7">
              <w:rPr>
                <w:rFonts w:ascii="Times New Roman" w:eastAsia="Times New Roman" w:hAnsi="Times New Roman" w:cs="Times New Roman"/>
                <w:sz w:val="28"/>
                <w:szCs w:val="28"/>
                <w:lang w:val="en-US"/>
              </w:rPr>
              <w:t>anual</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pentru</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fiecare</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metru</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pătrat</w:t>
            </w:r>
            <w:proofErr w:type="spellEnd"/>
            <w:r w:rsidRPr="004830F7">
              <w:rPr>
                <w:rFonts w:ascii="Times New Roman" w:eastAsia="Times New Roman" w:hAnsi="Times New Roman" w:cs="Times New Roman"/>
                <w:sz w:val="28"/>
                <w:szCs w:val="28"/>
                <w:lang w:val="en-US"/>
              </w:rPr>
              <w:t>;</w:t>
            </w:r>
          </w:p>
          <w:p w:rsidR="00E838EC" w:rsidRDefault="00E838EC" w:rsidP="009F2C3C">
            <w:pPr>
              <w:jc w:val="both"/>
              <w:rPr>
                <w:rFonts w:ascii="Times New Roman" w:eastAsia="Times New Roman" w:hAnsi="Times New Roman" w:cs="Times New Roman"/>
                <w:sz w:val="28"/>
                <w:szCs w:val="28"/>
                <w:lang w:val="en-US"/>
              </w:rPr>
            </w:pPr>
          </w:p>
          <w:p w:rsidR="00E838EC" w:rsidRPr="009829FC" w:rsidRDefault="00E838EC" w:rsidP="009F2C3C">
            <w:pPr>
              <w:jc w:val="both"/>
              <w:rPr>
                <w:rFonts w:ascii="Times New Roman" w:hAnsi="Times New Roman" w:cs="Times New Roman"/>
                <w:sz w:val="28"/>
                <w:szCs w:val="28"/>
                <w:lang w:val="ro-RO"/>
              </w:rPr>
            </w:pPr>
            <w:r w:rsidRPr="000F2E1C">
              <w:rPr>
                <w:rFonts w:ascii="Times New Roman" w:eastAsia="Times New Roman" w:hAnsi="Times New Roman" w:cs="Times New Roman"/>
                <w:sz w:val="28"/>
                <w:szCs w:val="28"/>
                <w:lang w:val="en-US"/>
              </w:rPr>
              <w:t xml:space="preserve">Zona </w:t>
            </w:r>
            <w:proofErr w:type="spellStart"/>
            <w:r w:rsidRPr="000F2E1C">
              <w:rPr>
                <w:rFonts w:ascii="Times New Roman" w:eastAsia="Times New Roman" w:hAnsi="Times New Roman" w:cs="Times New Roman"/>
                <w:sz w:val="28"/>
                <w:szCs w:val="28"/>
                <w:lang w:val="en-US"/>
              </w:rPr>
              <w:t>nr</w:t>
            </w:r>
            <w:proofErr w:type="spellEnd"/>
            <w:r w:rsidRPr="000F2E1C">
              <w:rPr>
                <w:rFonts w:ascii="Times New Roman" w:eastAsia="Times New Roman" w:hAnsi="Times New Roman" w:cs="Times New Roman"/>
                <w:sz w:val="28"/>
                <w:szCs w:val="28"/>
                <w:lang w:val="en-US"/>
              </w:rPr>
              <w:t xml:space="preserve">. 1 include: </w:t>
            </w:r>
            <w:r>
              <w:rPr>
                <w:rFonts w:ascii="Times New Roman" w:hAnsi="Times New Roman" w:cs="Times New Roman"/>
                <w:sz w:val="28"/>
                <w:szCs w:val="28"/>
                <w:lang w:val="ro-RO"/>
              </w:rPr>
              <w:t xml:space="preserve">Zona patrimoniului istoric, Traseul de importanță națională (bd. Ștefan cel Mare și Sfânt, bd. Dacia, Calea </w:t>
            </w:r>
            <w:proofErr w:type="spellStart"/>
            <w:r>
              <w:rPr>
                <w:rFonts w:ascii="Times New Roman" w:hAnsi="Times New Roman" w:cs="Times New Roman"/>
                <w:sz w:val="28"/>
                <w:szCs w:val="28"/>
                <w:lang w:val="ro-RO"/>
              </w:rPr>
              <w:t>Ieșilor</w:t>
            </w:r>
            <w:proofErr w:type="spellEnd"/>
            <w:r>
              <w:rPr>
                <w:rFonts w:ascii="Times New Roman" w:hAnsi="Times New Roman" w:cs="Times New Roman"/>
                <w:sz w:val="28"/>
                <w:szCs w:val="28"/>
                <w:lang w:val="ro-RO"/>
              </w:rPr>
              <w:t xml:space="preserve">, șos. Hâncești, Calea Orheiului, inclusiv prelungirile lor la ieșirile din oraș, aflate în raza municipiului), Piața Dimitrie Cantemir, Piața „Organizația Națiunilor Unite”, Piața Gării, Piața Decebal, Piața C. Negruzzi, Piața Pan Halippa, Piața Ovidiu, Piața Iulius Cezar, str. Pan Halippa, str. Ismail, bd. C. Negruzzi, bd. Iu. Gagarin, bd. Dimitrie Cantemir, bd. Grigore Vieru, bd. Renașterii Naționale, str. C. Tănase, str. A. Pușkin, str. Mitropolit </w:t>
            </w:r>
            <w:proofErr w:type="spellStart"/>
            <w:r>
              <w:rPr>
                <w:rFonts w:ascii="Times New Roman" w:hAnsi="Times New Roman" w:cs="Times New Roman"/>
                <w:sz w:val="28"/>
                <w:szCs w:val="28"/>
                <w:lang w:val="ro-RO"/>
              </w:rPr>
              <w:t>Bănulescu-Bodoni</w:t>
            </w:r>
            <w:proofErr w:type="spellEnd"/>
            <w:r>
              <w:rPr>
                <w:rFonts w:ascii="Times New Roman" w:hAnsi="Times New Roman" w:cs="Times New Roman"/>
                <w:sz w:val="28"/>
                <w:szCs w:val="28"/>
                <w:lang w:val="ro-RO"/>
              </w:rPr>
              <w:t xml:space="preserve">, str. V. Alecsandri, str. București, str. </w:t>
            </w:r>
            <w:proofErr w:type="spellStart"/>
            <w:r>
              <w:rPr>
                <w:rFonts w:ascii="Times New Roman" w:hAnsi="Times New Roman" w:cs="Times New Roman"/>
                <w:sz w:val="28"/>
                <w:szCs w:val="28"/>
                <w:lang w:val="ro-RO"/>
              </w:rPr>
              <w:t>Ciuflea</w:t>
            </w:r>
            <w:proofErr w:type="spellEnd"/>
            <w:r>
              <w:rPr>
                <w:rFonts w:ascii="Times New Roman" w:hAnsi="Times New Roman" w:cs="Times New Roman"/>
                <w:sz w:val="28"/>
                <w:szCs w:val="28"/>
                <w:lang w:val="ro-RO"/>
              </w:rPr>
              <w:t xml:space="preserve">, bd. Decebal, str. M. Viteazul, str. Albișoara, locurile (casele aflate la intersecția acestor bulevarde (șosele etc.))  cu alte bulevarde (piețe, străzi, stradele etc.), clădirile gărilor, Piața Centrală, Centrul Comercial „Calea Basarabiei” și teritoriile adiacente aflate în raza a 150 de metri de la acestea. </w:t>
            </w:r>
          </w:p>
          <w:p w:rsidR="00E838EC" w:rsidRPr="00C33713" w:rsidRDefault="00E838EC" w:rsidP="009F2C3C">
            <w:pPr>
              <w:jc w:val="both"/>
              <w:rPr>
                <w:rFonts w:ascii="Times New Roman" w:eastAsia="Times New Roman" w:hAnsi="Times New Roman" w:cs="Times New Roman"/>
                <w:sz w:val="28"/>
                <w:szCs w:val="28"/>
                <w:lang w:val="ro-RO"/>
              </w:rPr>
            </w:pPr>
          </w:p>
          <w:p w:rsidR="00E838EC" w:rsidRPr="000F2E1C" w:rsidRDefault="00E838EC" w:rsidP="009F2C3C">
            <w:pPr>
              <w:jc w:val="center"/>
              <w:rPr>
                <w:rFonts w:ascii="Times New Roman" w:eastAsia="Times New Roman" w:hAnsi="Times New Roman" w:cs="Times New Roman"/>
                <w:sz w:val="28"/>
                <w:szCs w:val="28"/>
                <w:lang w:val="en-US"/>
              </w:rPr>
            </w:pPr>
            <w:r w:rsidRPr="000F2E1C">
              <w:rPr>
                <w:rFonts w:ascii="Times New Roman" w:eastAsia="Times New Roman" w:hAnsi="Times New Roman" w:cs="Times New Roman"/>
                <w:sz w:val="28"/>
                <w:szCs w:val="28"/>
                <w:lang w:val="en-US"/>
              </w:rPr>
              <w:t xml:space="preserve">La </w:t>
            </w:r>
            <w:proofErr w:type="spellStart"/>
            <w:r w:rsidRPr="000F2E1C">
              <w:rPr>
                <w:rFonts w:ascii="Times New Roman" w:eastAsia="Times New Roman" w:hAnsi="Times New Roman" w:cs="Times New Roman"/>
                <w:sz w:val="28"/>
                <w:szCs w:val="28"/>
                <w:lang w:val="en-US"/>
              </w:rPr>
              <w:t>amplasarea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în</w:t>
            </w:r>
            <w:proofErr w:type="spellEnd"/>
            <w:r w:rsidRPr="000F2E1C">
              <w:rPr>
                <w:rFonts w:ascii="Times New Roman" w:eastAsia="Times New Roman" w:hAnsi="Times New Roman" w:cs="Times New Roman"/>
                <w:sz w:val="28"/>
                <w:szCs w:val="28"/>
                <w:lang w:val="en-US"/>
              </w:rPr>
              <w:t xml:space="preserve"> zona 2:</w:t>
            </w:r>
          </w:p>
          <w:p w:rsidR="00E838EC" w:rsidRPr="004830F7" w:rsidRDefault="00E838EC" w:rsidP="009F2C3C">
            <w:pPr>
              <w:pStyle w:val="ListParagraph"/>
              <w:numPr>
                <w:ilvl w:val="0"/>
                <w:numId w:val="1"/>
              </w:numPr>
              <w:jc w:val="center"/>
              <w:rPr>
                <w:rFonts w:ascii="Times New Roman" w:eastAsia="Times New Roman" w:hAnsi="Times New Roman" w:cs="Times New Roman"/>
                <w:sz w:val="28"/>
                <w:szCs w:val="28"/>
                <w:lang w:val="en-US"/>
              </w:rPr>
            </w:pPr>
            <w:r w:rsidRPr="004830F7">
              <w:rPr>
                <w:rFonts w:ascii="Times New Roman" w:eastAsia="Times New Roman" w:hAnsi="Times New Roman" w:cs="Times New Roman"/>
                <w:sz w:val="28"/>
                <w:szCs w:val="28"/>
                <w:lang w:val="en-US"/>
              </w:rPr>
              <w:lastRenderedPageBreak/>
              <w:t xml:space="preserve">800,0 lei </w:t>
            </w:r>
            <w:proofErr w:type="spellStart"/>
            <w:r w:rsidRPr="004830F7">
              <w:rPr>
                <w:rFonts w:ascii="Times New Roman" w:eastAsia="Times New Roman" w:hAnsi="Times New Roman" w:cs="Times New Roman"/>
                <w:sz w:val="28"/>
                <w:szCs w:val="28"/>
                <w:lang w:val="en-US"/>
              </w:rPr>
              <w:t>anual</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pentru</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fiecare</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metru</w:t>
            </w:r>
            <w:proofErr w:type="spellEnd"/>
            <w:r w:rsidRPr="004830F7">
              <w:rPr>
                <w:rFonts w:ascii="Times New Roman" w:eastAsia="Times New Roman" w:hAnsi="Times New Roman" w:cs="Times New Roman"/>
                <w:sz w:val="28"/>
                <w:szCs w:val="28"/>
                <w:lang w:val="en-US"/>
              </w:rPr>
              <w:t xml:space="preserve"> </w:t>
            </w:r>
            <w:proofErr w:type="spellStart"/>
            <w:r w:rsidRPr="004830F7">
              <w:rPr>
                <w:rFonts w:ascii="Times New Roman" w:eastAsia="Times New Roman" w:hAnsi="Times New Roman" w:cs="Times New Roman"/>
                <w:sz w:val="28"/>
                <w:szCs w:val="28"/>
                <w:lang w:val="en-US"/>
              </w:rPr>
              <w:t>pătrat</w:t>
            </w:r>
            <w:proofErr w:type="spellEnd"/>
            <w:r w:rsidRPr="004830F7">
              <w:rPr>
                <w:rFonts w:ascii="Times New Roman" w:eastAsia="Times New Roman" w:hAnsi="Times New Roman" w:cs="Times New Roman"/>
                <w:sz w:val="28"/>
                <w:szCs w:val="28"/>
                <w:lang w:val="en-US"/>
              </w:rPr>
              <w:t>;</w:t>
            </w:r>
          </w:p>
          <w:p w:rsidR="00E838EC" w:rsidRDefault="00E838EC" w:rsidP="009F2C3C">
            <w:pPr>
              <w:jc w:val="both"/>
              <w:rPr>
                <w:rFonts w:ascii="Times New Roman" w:eastAsia="Times New Roman" w:hAnsi="Times New Roman" w:cs="Times New Roman"/>
                <w:sz w:val="28"/>
                <w:szCs w:val="28"/>
                <w:lang w:val="en-US"/>
              </w:rPr>
            </w:pPr>
          </w:p>
          <w:p w:rsidR="00E838EC" w:rsidRPr="000F2E1C" w:rsidRDefault="00E838EC" w:rsidP="009F2C3C">
            <w:pPr>
              <w:jc w:val="both"/>
              <w:rPr>
                <w:rFonts w:ascii="Times New Roman" w:eastAsia="Times New Roman" w:hAnsi="Times New Roman" w:cs="Times New Roman"/>
                <w:sz w:val="28"/>
                <w:szCs w:val="28"/>
                <w:lang w:val="en-US"/>
              </w:rPr>
            </w:pPr>
            <w:r w:rsidRPr="000F2E1C">
              <w:rPr>
                <w:rFonts w:ascii="Times New Roman" w:eastAsia="Times New Roman" w:hAnsi="Times New Roman" w:cs="Times New Roman"/>
                <w:sz w:val="28"/>
                <w:szCs w:val="28"/>
                <w:lang w:val="en-US"/>
              </w:rPr>
              <w:t xml:space="preserve">Zona </w:t>
            </w:r>
            <w:proofErr w:type="spellStart"/>
            <w:r w:rsidRPr="000F2E1C">
              <w:rPr>
                <w:rFonts w:ascii="Times New Roman" w:eastAsia="Times New Roman" w:hAnsi="Times New Roman" w:cs="Times New Roman"/>
                <w:sz w:val="28"/>
                <w:szCs w:val="28"/>
                <w:lang w:val="en-US"/>
              </w:rPr>
              <w:t>nr</w:t>
            </w:r>
            <w:proofErr w:type="spellEnd"/>
            <w:r w:rsidRPr="000F2E1C">
              <w:rPr>
                <w:rFonts w:ascii="Times New Roman" w:eastAsia="Times New Roman" w:hAnsi="Times New Roman" w:cs="Times New Roman"/>
                <w:sz w:val="28"/>
                <w:szCs w:val="28"/>
                <w:lang w:val="en-US"/>
              </w:rPr>
              <w:t xml:space="preserve">. 2 include: </w:t>
            </w:r>
            <w:proofErr w:type="spellStart"/>
            <w:r w:rsidRPr="000F2E1C">
              <w:rPr>
                <w:rFonts w:ascii="Times New Roman" w:eastAsia="Times New Roman" w:hAnsi="Times New Roman" w:cs="Times New Roman"/>
                <w:sz w:val="28"/>
                <w:szCs w:val="28"/>
                <w:lang w:val="en-US"/>
              </w:rPr>
              <w:t>Piața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Unirii</w:t>
            </w:r>
            <w:proofErr w:type="spellEnd"/>
            <w:r w:rsidRPr="000F2E1C">
              <w:rPr>
                <w:rFonts w:ascii="Times New Roman" w:eastAsia="Times New Roman" w:hAnsi="Times New Roman" w:cs="Times New Roman"/>
                <w:sz w:val="28"/>
                <w:szCs w:val="28"/>
                <w:lang w:val="en-US"/>
              </w:rPr>
              <w:t xml:space="preserve">, bd. </w:t>
            </w:r>
            <w:proofErr w:type="spellStart"/>
            <w:r w:rsidRPr="000F2E1C">
              <w:rPr>
                <w:rFonts w:ascii="Times New Roman" w:eastAsia="Times New Roman" w:hAnsi="Times New Roman" w:cs="Times New Roman"/>
                <w:sz w:val="28"/>
                <w:szCs w:val="28"/>
                <w:lang w:val="en-US"/>
              </w:rPr>
              <w:t>Moscova</w:t>
            </w:r>
            <w:proofErr w:type="spellEnd"/>
            <w:r w:rsidRPr="000F2E1C">
              <w:rPr>
                <w:rFonts w:ascii="Times New Roman" w:eastAsia="Times New Roman" w:hAnsi="Times New Roman" w:cs="Times New Roman"/>
                <w:sz w:val="28"/>
                <w:szCs w:val="28"/>
                <w:lang w:val="en-US"/>
              </w:rPr>
              <w:t xml:space="preserve">, bd. </w:t>
            </w:r>
            <w:proofErr w:type="spellStart"/>
            <w:r w:rsidRPr="000F2E1C">
              <w:rPr>
                <w:rFonts w:ascii="Times New Roman" w:eastAsia="Times New Roman" w:hAnsi="Times New Roman" w:cs="Times New Roman"/>
                <w:sz w:val="28"/>
                <w:szCs w:val="28"/>
                <w:lang w:val="en-US"/>
              </w:rPr>
              <w:t>Mircea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cel</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Bătr</w:t>
            </w:r>
            <w:r>
              <w:rPr>
                <w:rFonts w:ascii="Times New Roman" w:eastAsia="Times New Roman" w:hAnsi="Times New Roman" w:cs="Times New Roman"/>
                <w:sz w:val="28"/>
                <w:szCs w:val="28"/>
                <w:lang w:val="en-US"/>
              </w:rPr>
              <w:t>â</w:t>
            </w:r>
            <w:r w:rsidRPr="000F2E1C">
              <w:rPr>
                <w:rFonts w:ascii="Times New Roman" w:eastAsia="Times New Roman" w:hAnsi="Times New Roman" w:cs="Times New Roman"/>
                <w:sz w:val="28"/>
                <w:szCs w:val="28"/>
                <w:lang w:val="en-US"/>
              </w:rPr>
              <w:t>n</w:t>
            </w:r>
            <w:proofErr w:type="spellEnd"/>
            <w:r w:rsidRPr="000F2E1C">
              <w:rPr>
                <w:rFonts w:ascii="Times New Roman" w:eastAsia="Times New Roman" w:hAnsi="Times New Roman" w:cs="Times New Roman"/>
                <w:sz w:val="28"/>
                <w:szCs w:val="28"/>
                <w:lang w:val="en-US"/>
              </w:rPr>
              <w:t xml:space="preserve">, str. Alba Iulia, </w:t>
            </w:r>
            <w:proofErr w:type="spellStart"/>
            <w:r w:rsidRPr="000F2E1C">
              <w:rPr>
                <w:rFonts w:ascii="Times New Roman" w:eastAsia="Times New Roman" w:hAnsi="Times New Roman" w:cs="Times New Roman"/>
                <w:sz w:val="28"/>
                <w:szCs w:val="28"/>
                <w:lang w:val="en-US"/>
              </w:rPr>
              <w:t>șos</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Balcani</w:t>
            </w:r>
            <w:proofErr w:type="spellEnd"/>
            <w:r w:rsidRPr="000F2E1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w:t>
            </w:r>
            <w:r w:rsidRPr="000F2E1C">
              <w:rPr>
                <w:rFonts w:ascii="Times New Roman" w:eastAsia="Times New Roman" w:hAnsi="Times New Roman" w:cs="Times New Roman"/>
                <w:sz w:val="28"/>
                <w:szCs w:val="28"/>
                <w:lang w:val="en-US"/>
              </w:rPr>
              <w:t xml:space="preserve">tr. Ion </w:t>
            </w:r>
            <w:proofErr w:type="spellStart"/>
            <w:r w:rsidRPr="000F2E1C">
              <w:rPr>
                <w:rFonts w:ascii="Times New Roman" w:eastAsia="Times New Roman" w:hAnsi="Times New Roman" w:cs="Times New Roman"/>
                <w:sz w:val="28"/>
                <w:szCs w:val="28"/>
                <w:lang w:val="en-US"/>
              </w:rPr>
              <w:t>Creang</w:t>
            </w:r>
            <w:r>
              <w:rPr>
                <w:rFonts w:ascii="Times New Roman" w:eastAsia="Times New Roman" w:hAnsi="Times New Roman" w:cs="Times New Roman"/>
                <w:sz w:val="28"/>
                <w:szCs w:val="28"/>
                <w:lang w:val="en-US"/>
              </w:rPr>
              <w:t>ă</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șos</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Muncești</w:t>
            </w:r>
            <w:proofErr w:type="spellEnd"/>
            <w:r w:rsidRPr="000F2E1C">
              <w:rPr>
                <w:rFonts w:ascii="Times New Roman" w:eastAsia="Times New Roman" w:hAnsi="Times New Roman" w:cs="Times New Roman"/>
                <w:sz w:val="28"/>
                <w:szCs w:val="28"/>
                <w:lang w:val="en-US"/>
              </w:rPr>
              <w:t xml:space="preserve">, str. Bogdan </w:t>
            </w:r>
            <w:proofErr w:type="spellStart"/>
            <w:r w:rsidRPr="000F2E1C">
              <w:rPr>
                <w:rFonts w:ascii="Times New Roman" w:eastAsia="Times New Roman" w:hAnsi="Times New Roman" w:cs="Times New Roman"/>
                <w:sz w:val="28"/>
                <w:szCs w:val="28"/>
                <w:lang w:val="en-US"/>
              </w:rPr>
              <w:t>Voievod</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Alecu</w:t>
            </w:r>
            <w:proofErr w:type="spellEnd"/>
            <w:r w:rsidRPr="000F2E1C">
              <w:rPr>
                <w:rFonts w:ascii="Times New Roman" w:eastAsia="Times New Roman" w:hAnsi="Times New Roman" w:cs="Times New Roman"/>
                <w:sz w:val="28"/>
                <w:szCs w:val="28"/>
                <w:lang w:val="en-US"/>
              </w:rPr>
              <w:t xml:space="preserve"> Russo, str. Kiev, str. T. </w:t>
            </w:r>
            <w:proofErr w:type="spellStart"/>
            <w:r w:rsidRPr="000F2E1C">
              <w:rPr>
                <w:rFonts w:ascii="Times New Roman" w:eastAsia="Times New Roman" w:hAnsi="Times New Roman" w:cs="Times New Roman"/>
                <w:sz w:val="28"/>
                <w:szCs w:val="28"/>
                <w:lang w:val="en-US"/>
              </w:rPr>
              <w:t>Vladimirescu</w:t>
            </w:r>
            <w:proofErr w:type="spellEnd"/>
            <w:r w:rsidRPr="000F2E1C">
              <w:rPr>
                <w:rFonts w:ascii="Times New Roman" w:eastAsia="Times New Roman" w:hAnsi="Times New Roman" w:cs="Times New Roman"/>
                <w:sz w:val="28"/>
                <w:szCs w:val="28"/>
                <w:lang w:val="en-US"/>
              </w:rPr>
              <w:t xml:space="preserve">, bd. </w:t>
            </w:r>
            <w:proofErr w:type="spellStart"/>
            <w:r w:rsidRPr="000F2E1C">
              <w:rPr>
                <w:rFonts w:ascii="Times New Roman" w:eastAsia="Times New Roman" w:hAnsi="Times New Roman" w:cs="Times New Roman"/>
                <w:sz w:val="28"/>
                <w:szCs w:val="28"/>
                <w:lang w:val="en-US"/>
              </w:rPr>
              <w:t>Traian</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Cuza-Vodă</w:t>
            </w:r>
            <w:proofErr w:type="spellEnd"/>
            <w:r w:rsidRPr="000F2E1C">
              <w:rPr>
                <w:rFonts w:ascii="Times New Roman" w:eastAsia="Times New Roman" w:hAnsi="Times New Roman" w:cs="Times New Roman"/>
                <w:sz w:val="28"/>
                <w:szCs w:val="28"/>
                <w:lang w:val="en-US"/>
              </w:rPr>
              <w:t xml:space="preserve">, str. Grenoble, str. </w:t>
            </w:r>
            <w:proofErr w:type="spellStart"/>
            <w:r w:rsidRPr="000F2E1C">
              <w:rPr>
                <w:rFonts w:ascii="Times New Roman" w:eastAsia="Times New Roman" w:hAnsi="Times New Roman" w:cs="Times New Roman"/>
                <w:sz w:val="28"/>
                <w:szCs w:val="28"/>
                <w:lang w:val="en-US"/>
              </w:rPr>
              <w:t>Independenței</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Miori</w:t>
            </w:r>
            <w:r>
              <w:rPr>
                <w:rFonts w:ascii="Times New Roman" w:eastAsia="Times New Roman" w:hAnsi="Times New Roman" w:cs="Times New Roman"/>
                <w:sz w:val="28"/>
                <w:szCs w:val="28"/>
                <w:lang w:val="en-US"/>
              </w:rPr>
              <w:t>ț</w:t>
            </w:r>
            <w:r w:rsidRPr="000F2E1C">
              <w:rPr>
                <w:rFonts w:ascii="Times New Roman" w:eastAsia="Times New Roman" w:hAnsi="Times New Roman" w:cs="Times New Roman"/>
                <w:sz w:val="28"/>
                <w:szCs w:val="28"/>
                <w:lang w:val="en-US"/>
              </w:rPr>
              <w:t>a</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Gh</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Asachi</w:t>
            </w:r>
            <w:proofErr w:type="spellEnd"/>
            <w:r w:rsidRPr="000F2E1C">
              <w:rPr>
                <w:rFonts w:ascii="Times New Roman" w:eastAsia="Times New Roman" w:hAnsi="Times New Roman" w:cs="Times New Roman"/>
                <w:sz w:val="28"/>
                <w:szCs w:val="28"/>
                <w:lang w:val="en-US"/>
              </w:rPr>
              <w:t xml:space="preserve">, str. V. </w:t>
            </w:r>
            <w:proofErr w:type="spellStart"/>
            <w:r w:rsidRPr="000F2E1C">
              <w:rPr>
                <w:rFonts w:ascii="Times New Roman" w:eastAsia="Times New Roman" w:hAnsi="Times New Roman" w:cs="Times New Roman"/>
                <w:sz w:val="28"/>
                <w:szCs w:val="28"/>
                <w:lang w:val="en-US"/>
              </w:rPr>
              <w:t>Lupu</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Ceucari</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Uzinelor</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Petricani</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Meșterul</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Manole</w:t>
            </w:r>
            <w:proofErr w:type="spellEnd"/>
            <w:r w:rsidRPr="000F2E1C">
              <w:rPr>
                <w:rFonts w:ascii="Times New Roman" w:eastAsia="Times New Roman" w:hAnsi="Times New Roman" w:cs="Times New Roman"/>
                <w:sz w:val="28"/>
                <w:szCs w:val="28"/>
                <w:lang w:val="en-US"/>
              </w:rPr>
              <w:t xml:space="preserve">, str. </w:t>
            </w:r>
            <w:proofErr w:type="spellStart"/>
            <w:r w:rsidRPr="000F2E1C">
              <w:rPr>
                <w:rFonts w:ascii="Times New Roman" w:eastAsia="Times New Roman" w:hAnsi="Times New Roman" w:cs="Times New Roman"/>
                <w:sz w:val="28"/>
                <w:szCs w:val="28"/>
                <w:lang w:val="en-US"/>
              </w:rPr>
              <w:t>Vadu</w:t>
            </w:r>
            <w:r>
              <w:rPr>
                <w:rFonts w:ascii="Times New Roman" w:eastAsia="Times New Roman" w:hAnsi="Times New Roman" w:cs="Times New Roman"/>
                <w:sz w:val="28"/>
                <w:szCs w:val="28"/>
                <w:lang w:val="en-US"/>
              </w:rPr>
              <w:t>l</w:t>
            </w:r>
            <w:proofErr w:type="spellEnd"/>
            <w:r>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lui</w:t>
            </w:r>
            <w:proofErr w:type="spellEnd"/>
            <w:r>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Vodă</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Cale</w:t>
            </w:r>
            <w:r>
              <w:rPr>
                <w:rFonts w:ascii="Times New Roman" w:eastAsia="Times New Roman" w:hAnsi="Times New Roman" w:cs="Times New Roman"/>
                <w:sz w:val="28"/>
                <w:szCs w:val="28"/>
                <w:lang w:val="en-US"/>
              </w:rPr>
              <w:t>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Moșilor</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Calea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Basarabiei</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locurile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casele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aflate</w:t>
            </w:r>
            <w:proofErr w:type="spellEnd"/>
            <w:r w:rsidRPr="000F2E1C">
              <w:rPr>
                <w:rFonts w:ascii="Times New Roman" w:eastAsia="Times New Roman" w:hAnsi="Times New Roman" w:cs="Times New Roman"/>
                <w:sz w:val="28"/>
                <w:szCs w:val="28"/>
                <w:lang w:val="en-US"/>
              </w:rPr>
              <w:t xml:space="preserve"> la </w:t>
            </w:r>
            <w:proofErr w:type="spellStart"/>
            <w:r w:rsidRPr="000F2E1C">
              <w:rPr>
                <w:rFonts w:ascii="Times New Roman" w:eastAsia="Times New Roman" w:hAnsi="Times New Roman" w:cs="Times New Roman"/>
                <w:sz w:val="28"/>
                <w:szCs w:val="28"/>
                <w:lang w:val="en-US"/>
              </w:rPr>
              <w:t>intersecția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acestor</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bulevarde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șosele</w:t>
            </w:r>
            <w:proofErr w:type="spellEnd"/>
            <w:r w:rsidRPr="000F2E1C">
              <w:rPr>
                <w:rFonts w:ascii="Times New Roman" w:eastAsia="Times New Roman" w:hAnsi="Times New Roman" w:cs="Times New Roman"/>
                <w:sz w:val="28"/>
                <w:szCs w:val="28"/>
                <w:lang w:val="en-US"/>
              </w:rPr>
              <w:t xml:space="preserve"> etc. cu </w:t>
            </w:r>
            <w:proofErr w:type="spellStart"/>
            <w:r w:rsidRPr="000F2E1C">
              <w:rPr>
                <w:rFonts w:ascii="Times New Roman" w:eastAsia="Times New Roman" w:hAnsi="Times New Roman" w:cs="Times New Roman"/>
                <w:sz w:val="28"/>
                <w:szCs w:val="28"/>
                <w:lang w:val="en-US"/>
              </w:rPr>
              <w:t>alte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bulevarde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piețe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străzi</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stradele</w:t>
            </w:r>
            <w:proofErr w:type="spellEnd"/>
            <w:r w:rsidRPr="000F2E1C">
              <w:rPr>
                <w:rFonts w:ascii="Times New Roman" w:eastAsia="Times New Roman" w:hAnsi="Times New Roman" w:cs="Times New Roman"/>
                <w:sz w:val="28"/>
                <w:szCs w:val="28"/>
                <w:lang w:val="en-US"/>
              </w:rPr>
              <w:t xml:space="preserve"> etc.), cu </w:t>
            </w:r>
            <w:proofErr w:type="spellStart"/>
            <w:r w:rsidRPr="000F2E1C">
              <w:rPr>
                <w:rFonts w:ascii="Times New Roman" w:eastAsia="Times New Roman" w:hAnsi="Times New Roman" w:cs="Times New Roman"/>
                <w:sz w:val="28"/>
                <w:szCs w:val="28"/>
                <w:lang w:val="en-US"/>
              </w:rPr>
              <w:t>excepția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bulevardelor</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străzilor</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șoselelor</w:t>
            </w:r>
            <w:proofErr w:type="spellEnd"/>
            <w:r w:rsidRPr="000F2E1C">
              <w:rPr>
                <w:rFonts w:ascii="Times New Roman" w:eastAsia="Times New Roman" w:hAnsi="Times New Roman" w:cs="Times New Roman"/>
                <w:sz w:val="28"/>
                <w:szCs w:val="28"/>
                <w:lang w:val="en-US"/>
              </w:rPr>
              <w:t xml:space="preserve"> etc.) </w:t>
            </w:r>
            <w:proofErr w:type="spellStart"/>
            <w:r w:rsidRPr="000F2E1C">
              <w:rPr>
                <w:rFonts w:ascii="Times New Roman" w:eastAsia="Times New Roman" w:hAnsi="Times New Roman" w:cs="Times New Roman"/>
                <w:sz w:val="28"/>
                <w:szCs w:val="28"/>
                <w:lang w:val="en-US"/>
              </w:rPr>
              <w:t>ce</w:t>
            </w:r>
            <w:proofErr w:type="spellEnd"/>
            <w:r w:rsidRPr="000F2E1C">
              <w:rPr>
                <w:rFonts w:ascii="Times New Roman" w:eastAsia="Times New Roman" w:hAnsi="Times New Roman" w:cs="Times New Roman"/>
                <w:sz w:val="28"/>
                <w:szCs w:val="28"/>
                <w:lang w:val="en-US"/>
              </w:rPr>
              <w:t xml:space="preserve"> au </w:t>
            </w:r>
            <w:proofErr w:type="spellStart"/>
            <w:r w:rsidRPr="000F2E1C">
              <w:rPr>
                <w:rFonts w:ascii="Times New Roman" w:eastAsia="Times New Roman" w:hAnsi="Times New Roman" w:cs="Times New Roman"/>
                <w:sz w:val="28"/>
                <w:szCs w:val="28"/>
                <w:lang w:val="en-US"/>
              </w:rPr>
              <w:t>fost</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incluse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în</w:t>
            </w:r>
            <w:proofErr w:type="spellEnd"/>
            <w:r w:rsidRPr="000F2E1C">
              <w:rPr>
                <w:rFonts w:ascii="Times New Roman" w:eastAsia="Times New Roman" w:hAnsi="Times New Roman" w:cs="Times New Roman"/>
                <w:sz w:val="28"/>
                <w:szCs w:val="28"/>
                <w:lang w:val="en-US"/>
              </w:rPr>
              <w:t xml:space="preserve"> zona </w:t>
            </w:r>
            <w:proofErr w:type="spellStart"/>
            <w:r w:rsidRPr="000F2E1C">
              <w:rPr>
                <w:rFonts w:ascii="Times New Roman" w:eastAsia="Times New Roman" w:hAnsi="Times New Roman" w:cs="Times New Roman"/>
                <w:sz w:val="28"/>
                <w:szCs w:val="28"/>
                <w:lang w:val="en-US"/>
              </w:rPr>
              <w:t>nr</w:t>
            </w:r>
            <w:proofErr w:type="spellEnd"/>
            <w:r w:rsidRPr="000F2E1C">
              <w:rPr>
                <w:rFonts w:ascii="Times New Roman" w:eastAsia="Times New Roman" w:hAnsi="Times New Roman" w:cs="Times New Roman"/>
                <w:sz w:val="28"/>
                <w:szCs w:val="28"/>
                <w:lang w:val="en-US"/>
              </w:rPr>
              <w:t xml:space="preserve">. 1 </w:t>
            </w:r>
          </w:p>
          <w:p w:rsidR="00E838EC" w:rsidRPr="000F2E1C" w:rsidRDefault="00E838EC" w:rsidP="009F2C3C">
            <w:pPr>
              <w:jc w:val="center"/>
              <w:rPr>
                <w:rFonts w:ascii="Times New Roman" w:eastAsia="Times New Roman" w:hAnsi="Times New Roman" w:cs="Times New Roman"/>
                <w:sz w:val="28"/>
                <w:szCs w:val="28"/>
                <w:lang w:val="en-US"/>
              </w:rPr>
            </w:pPr>
            <w:r w:rsidRPr="000F2E1C">
              <w:rPr>
                <w:rFonts w:ascii="Times New Roman" w:eastAsia="Times New Roman" w:hAnsi="Times New Roman" w:cs="Times New Roman"/>
                <w:sz w:val="28"/>
                <w:szCs w:val="28"/>
                <w:lang w:val="en-US"/>
              </w:rPr>
              <w:t xml:space="preserve">La </w:t>
            </w:r>
            <w:proofErr w:type="spellStart"/>
            <w:r w:rsidRPr="000F2E1C">
              <w:rPr>
                <w:rFonts w:ascii="Times New Roman" w:eastAsia="Times New Roman" w:hAnsi="Times New Roman" w:cs="Times New Roman"/>
                <w:sz w:val="28"/>
                <w:szCs w:val="28"/>
                <w:lang w:val="en-US"/>
              </w:rPr>
              <w:t>amplasarea</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în</w:t>
            </w:r>
            <w:proofErr w:type="spellEnd"/>
            <w:r w:rsidRPr="000F2E1C">
              <w:rPr>
                <w:rFonts w:ascii="Times New Roman" w:eastAsia="Times New Roman" w:hAnsi="Times New Roman" w:cs="Times New Roman"/>
                <w:sz w:val="28"/>
                <w:szCs w:val="28"/>
                <w:lang w:val="en-US"/>
              </w:rPr>
              <w:t xml:space="preserve"> zona 3:</w:t>
            </w:r>
          </w:p>
          <w:p w:rsidR="00E838EC" w:rsidRPr="00C968E8" w:rsidRDefault="00E838EC" w:rsidP="009F2C3C">
            <w:pPr>
              <w:pStyle w:val="ListParagraph"/>
              <w:numPr>
                <w:ilvl w:val="0"/>
                <w:numId w:val="1"/>
              </w:numPr>
              <w:jc w:val="both"/>
              <w:rPr>
                <w:rFonts w:ascii="Times New Roman" w:eastAsia="Times New Roman" w:hAnsi="Times New Roman" w:cs="Times New Roman"/>
                <w:sz w:val="28"/>
                <w:szCs w:val="28"/>
                <w:lang w:val="en-US"/>
              </w:rPr>
            </w:pPr>
            <w:r w:rsidRPr="00C968E8">
              <w:rPr>
                <w:rFonts w:ascii="Times New Roman" w:eastAsia="Times New Roman" w:hAnsi="Times New Roman" w:cs="Times New Roman"/>
                <w:sz w:val="28"/>
                <w:szCs w:val="28"/>
                <w:lang w:val="en-US"/>
              </w:rPr>
              <w:t xml:space="preserve">500,0 lei </w:t>
            </w:r>
            <w:proofErr w:type="spellStart"/>
            <w:r w:rsidRPr="00C968E8">
              <w:rPr>
                <w:rFonts w:ascii="Times New Roman" w:eastAsia="Times New Roman" w:hAnsi="Times New Roman" w:cs="Times New Roman"/>
                <w:sz w:val="28"/>
                <w:szCs w:val="28"/>
                <w:lang w:val="en-US"/>
              </w:rPr>
              <w:t>anual</w:t>
            </w:r>
            <w:proofErr w:type="spellEnd"/>
            <w:r w:rsidRPr="00C968E8">
              <w:rPr>
                <w:rFonts w:ascii="Times New Roman" w:eastAsia="Times New Roman" w:hAnsi="Times New Roman" w:cs="Times New Roman"/>
                <w:sz w:val="28"/>
                <w:szCs w:val="28"/>
                <w:lang w:val="en-US"/>
              </w:rPr>
              <w:t xml:space="preserve"> </w:t>
            </w:r>
            <w:proofErr w:type="spellStart"/>
            <w:r w:rsidRPr="00C968E8">
              <w:rPr>
                <w:rFonts w:ascii="Times New Roman" w:eastAsia="Times New Roman" w:hAnsi="Times New Roman" w:cs="Times New Roman"/>
                <w:sz w:val="28"/>
                <w:szCs w:val="28"/>
                <w:lang w:val="en-US"/>
              </w:rPr>
              <w:t>pentru</w:t>
            </w:r>
            <w:proofErr w:type="spellEnd"/>
            <w:r w:rsidRPr="00C968E8">
              <w:rPr>
                <w:rFonts w:ascii="Times New Roman" w:eastAsia="Times New Roman" w:hAnsi="Times New Roman" w:cs="Times New Roman"/>
                <w:sz w:val="28"/>
                <w:szCs w:val="28"/>
                <w:lang w:val="en-US"/>
              </w:rPr>
              <w:t xml:space="preserve"> </w:t>
            </w:r>
            <w:proofErr w:type="spellStart"/>
            <w:r w:rsidRPr="00C968E8">
              <w:rPr>
                <w:rFonts w:ascii="Times New Roman" w:eastAsia="Times New Roman" w:hAnsi="Times New Roman" w:cs="Times New Roman"/>
                <w:sz w:val="28"/>
                <w:szCs w:val="28"/>
                <w:lang w:val="en-US"/>
              </w:rPr>
              <w:t>fiecare</w:t>
            </w:r>
            <w:proofErr w:type="spellEnd"/>
            <w:r w:rsidRPr="00C968E8">
              <w:rPr>
                <w:rFonts w:ascii="Times New Roman" w:eastAsia="Times New Roman" w:hAnsi="Times New Roman" w:cs="Times New Roman"/>
                <w:sz w:val="28"/>
                <w:szCs w:val="28"/>
                <w:lang w:val="en-US"/>
              </w:rPr>
              <w:t xml:space="preserve"> </w:t>
            </w:r>
            <w:proofErr w:type="spellStart"/>
            <w:r w:rsidRPr="00C968E8">
              <w:rPr>
                <w:rFonts w:ascii="Times New Roman" w:eastAsia="Times New Roman" w:hAnsi="Times New Roman" w:cs="Times New Roman"/>
                <w:sz w:val="28"/>
                <w:szCs w:val="28"/>
                <w:lang w:val="en-US"/>
              </w:rPr>
              <w:t>metru</w:t>
            </w:r>
            <w:proofErr w:type="spellEnd"/>
            <w:r w:rsidRPr="00C968E8">
              <w:rPr>
                <w:rFonts w:ascii="Times New Roman" w:eastAsia="Times New Roman" w:hAnsi="Times New Roman" w:cs="Times New Roman"/>
                <w:sz w:val="28"/>
                <w:szCs w:val="28"/>
                <w:lang w:val="en-US"/>
              </w:rPr>
              <w:t xml:space="preserve"> </w:t>
            </w:r>
            <w:proofErr w:type="spellStart"/>
            <w:r w:rsidRPr="00C968E8">
              <w:rPr>
                <w:rFonts w:ascii="Times New Roman" w:eastAsia="Times New Roman" w:hAnsi="Times New Roman" w:cs="Times New Roman"/>
                <w:sz w:val="28"/>
                <w:szCs w:val="28"/>
                <w:lang w:val="en-US"/>
              </w:rPr>
              <w:t>pătrat</w:t>
            </w:r>
            <w:proofErr w:type="spellEnd"/>
            <w:r w:rsidRPr="00C968E8">
              <w:rPr>
                <w:rFonts w:ascii="Times New Roman" w:eastAsia="Times New Roman" w:hAnsi="Times New Roman" w:cs="Times New Roman"/>
                <w:sz w:val="28"/>
                <w:szCs w:val="28"/>
                <w:lang w:val="en-US"/>
              </w:rPr>
              <w:t>;</w:t>
            </w:r>
          </w:p>
          <w:p w:rsidR="00E838EC" w:rsidRDefault="00E838EC" w:rsidP="009F2C3C">
            <w:pPr>
              <w:jc w:val="both"/>
              <w:rPr>
                <w:rFonts w:ascii="Times New Roman" w:eastAsia="Times New Roman" w:hAnsi="Times New Roman" w:cs="Times New Roman"/>
                <w:sz w:val="28"/>
                <w:szCs w:val="28"/>
                <w:lang w:val="en-US"/>
              </w:rPr>
            </w:pPr>
          </w:p>
          <w:p w:rsidR="00E838EC" w:rsidRPr="00DD1A23" w:rsidRDefault="00E838EC" w:rsidP="009F2C3C">
            <w:pPr>
              <w:jc w:val="both"/>
              <w:rPr>
                <w:rFonts w:ascii="Times New Roman" w:hAnsi="Times New Roman" w:cs="Times New Roman"/>
                <w:sz w:val="28"/>
                <w:szCs w:val="28"/>
                <w:lang w:val="en-US"/>
              </w:rPr>
            </w:pPr>
            <w:r w:rsidRPr="000F2E1C">
              <w:rPr>
                <w:rFonts w:ascii="Times New Roman" w:eastAsia="Times New Roman" w:hAnsi="Times New Roman" w:cs="Times New Roman"/>
                <w:sz w:val="28"/>
                <w:szCs w:val="28"/>
                <w:lang w:val="en-US"/>
              </w:rPr>
              <w:t xml:space="preserve">Zona </w:t>
            </w:r>
            <w:proofErr w:type="spellStart"/>
            <w:r w:rsidRPr="000F2E1C">
              <w:rPr>
                <w:rFonts w:ascii="Times New Roman" w:eastAsia="Times New Roman" w:hAnsi="Times New Roman" w:cs="Times New Roman"/>
                <w:sz w:val="28"/>
                <w:szCs w:val="28"/>
                <w:lang w:val="en-US"/>
              </w:rPr>
              <w:t>nr</w:t>
            </w:r>
            <w:proofErr w:type="spellEnd"/>
            <w:r w:rsidRPr="000F2E1C">
              <w:rPr>
                <w:rFonts w:ascii="Times New Roman" w:eastAsia="Times New Roman" w:hAnsi="Times New Roman" w:cs="Times New Roman"/>
                <w:sz w:val="28"/>
                <w:szCs w:val="28"/>
                <w:lang w:val="en-US"/>
              </w:rPr>
              <w:t xml:space="preserve">. 3 include </w:t>
            </w:r>
            <w:proofErr w:type="spellStart"/>
            <w:r w:rsidRPr="000F2E1C">
              <w:rPr>
                <w:rFonts w:ascii="Times New Roman" w:eastAsia="Times New Roman" w:hAnsi="Times New Roman" w:cs="Times New Roman"/>
                <w:sz w:val="28"/>
                <w:szCs w:val="28"/>
                <w:lang w:val="en-US"/>
              </w:rPr>
              <w:t>teritoriile</w:t>
            </w:r>
            <w:proofErr w:type="spellEnd"/>
            <w:r w:rsidRPr="000F2E1C">
              <w:rPr>
                <w:rFonts w:ascii="Times New Roman" w:eastAsia="Times New Roman" w:hAnsi="Times New Roman" w:cs="Times New Roman"/>
                <w:sz w:val="28"/>
                <w:szCs w:val="28"/>
                <w:lang w:val="en-US"/>
              </w:rPr>
              <w:t xml:space="preserve"> din </w:t>
            </w:r>
            <w:proofErr w:type="spellStart"/>
            <w:r w:rsidRPr="000F2E1C">
              <w:rPr>
                <w:rFonts w:ascii="Times New Roman" w:eastAsia="Times New Roman" w:hAnsi="Times New Roman" w:cs="Times New Roman"/>
                <w:sz w:val="28"/>
                <w:szCs w:val="28"/>
                <w:lang w:val="en-US"/>
              </w:rPr>
              <w:t>intravilan</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ce</w:t>
            </w:r>
            <w:proofErr w:type="spellEnd"/>
            <w:r w:rsidRPr="000F2E1C">
              <w:rPr>
                <w:rFonts w:ascii="Times New Roman" w:eastAsia="Times New Roman" w:hAnsi="Times New Roman" w:cs="Times New Roman"/>
                <w:sz w:val="28"/>
                <w:szCs w:val="28"/>
                <w:lang w:val="en-US"/>
              </w:rPr>
              <w:t xml:space="preserve"> nu au </w:t>
            </w:r>
            <w:proofErr w:type="spellStart"/>
            <w:r w:rsidRPr="000F2E1C">
              <w:rPr>
                <w:rFonts w:ascii="Times New Roman" w:eastAsia="Times New Roman" w:hAnsi="Times New Roman" w:cs="Times New Roman"/>
                <w:sz w:val="28"/>
                <w:szCs w:val="28"/>
                <w:lang w:val="en-US"/>
              </w:rPr>
              <w:t>fost</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incluse</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în</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zonele</w:t>
            </w:r>
            <w:proofErr w:type="spellEnd"/>
            <w:r w:rsidRPr="000F2E1C">
              <w:rPr>
                <w:rFonts w:ascii="Times New Roman" w:eastAsia="Times New Roman" w:hAnsi="Times New Roman" w:cs="Times New Roman"/>
                <w:sz w:val="28"/>
                <w:szCs w:val="28"/>
                <w:lang w:val="en-US"/>
              </w:rPr>
              <w:t xml:space="preserve"> nr. 1 </w:t>
            </w:r>
            <w:proofErr w:type="spellStart"/>
            <w:r w:rsidRPr="000F2E1C">
              <w:rPr>
                <w:rFonts w:ascii="Times New Roman" w:eastAsia="Times New Roman" w:hAnsi="Times New Roman" w:cs="Times New Roman"/>
                <w:sz w:val="28"/>
                <w:szCs w:val="28"/>
                <w:lang w:val="en-US"/>
              </w:rPr>
              <w:t>și</w:t>
            </w:r>
            <w:proofErr w:type="spellEnd"/>
            <w:r w:rsidRPr="000F2E1C">
              <w:rPr>
                <w:rFonts w:ascii="Times New Roman" w:eastAsia="Times New Roman" w:hAnsi="Times New Roman" w:cs="Times New Roman"/>
                <w:sz w:val="28"/>
                <w:szCs w:val="28"/>
                <w:lang w:val="en-US"/>
              </w:rPr>
              <w:t xml:space="preserve"> </w:t>
            </w:r>
            <w:proofErr w:type="spellStart"/>
            <w:r w:rsidRPr="000F2E1C">
              <w:rPr>
                <w:rFonts w:ascii="Times New Roman" w:eastAsia="Times New Roman" w:hAnsi="Times New Roman" w:cs="Times New Roman"/>
                <w:sz w:val="28"/>
                <w:szCs w:val="28"/>
                <w:lang w:val="en-US"/>
              </w:rPr>
              <w:t>nr</w:t>
            </w:r>
            <w:proofErr w:type="spellEnd"/>
            <w:r w:rsidRPr="000F2E1C">
              <w:rPr>
                <w:rFonts w:ascii="Times New Roman" w:eastAsia="Times New Roman" w:hAnsi="Times New Roman" w:cs="Times New Roman"/>
                <w:sz w:val="28"/>
                <w:szCs w:val="28"/>
                <w:lang w:val="en-US"/>
              </w:rPr>
              <w:t xml:space="preserve">. 2 </w:t>
            </w:r>
          </w:p>
        </w:tc>
        <w:tc>
          <w:tcPr>
            <w:tcW w:w="2393" w:type="dxa"/>
          </w:tcPr>
          <w:p w:rsidR="00E838EC" w:rsidRDefault="00E838EC" w:rsidP="009F2C3C">
            <w:pPr>
              <w:rPr>
                <w:rFonts w:ascii="Times New Roman" w:hAnsi="Times New Roman" w:cs="Times New Roman"/>
                <w:sz w:val="28"/>
                <w:szCs w:val="28"/>
                <w:lang w:val="en-US"/>
              </w:rPr>
            </w:pPr>
            <w:r>
              <w:rPr>
                <w:rStyle w:val="Emphasis"/>
                <w:rFonts w:ascii="Times New Roman" w:hAnsi="Times New Roman" w:cs="Times New Roman"/>
                <w:i w:val="0"/>
                <w:sz w:val="28"/>
                <w:szCs w:val="28"/>
                <w:lang w:val="ro-RO"/>
              </w:rPr>
              <w:lastRenderedPageBreak/>
              <w:t>P</w:t>
            </w:r>
            <w:r w:rsidRPr="008A5D87">
              <w:rPr>
                <w:rStyle w:val="Emphasis"/>
                <w:rFonts w:ascii="Times New Roman" w:hAnsi="Times New Roman" w:cs="Times New Roman"/>
                <w:i w:val="0"/>
                <w:sz w:val="28"/>
                <w:szCs w:val="28"/>
                <w:lang w:val="ro-RO"/>
              </w:rPr>
              <w:t xml:space="preserve">roiectul de decizie a Consiliului municipal Chișinău </w:t>
            </w:r>
            <w:r w:rsidRPr="008A5D87">
              <w:rPr>
                <w:rFonts w:ascii="Times New Roman" w:hAnsi="Times New Roman" w:cs="Times New Roman"/>
                <w:sz w:val="28"/>
                <w:szCs w:val="28"/>
                <w:lang w:val="ro-RO"/>
              </w:rPr>
              <w:t>„Cu privire la aprobarea și punerea în aplicare a taxelor locale pentru anul 2019”.</w:t>
            </w:r>
          </w:p>
        </w:tc>
      </w:tr>
    </w:tbl>
    <w:p w:rsidR="00E838EC" w:rsidRPr="008A5D87" w:rsidRDefault="00E838EC" w:rsidP="00E838EC">
      <w:pPr>
        <w:spacing w:after="0" w:line="240" w:lineRule="auto"/>
        <w:ind w:firstLine="567"/>
        <w:jc w:val="both"/>
        <w:rPr>
          <w:rFonts w:ascii="Times New Roman" w:hAnsi="Times New Roman" w:cs="Times New Roman"/>
          <w:sz w:val="28"/>
          <w:szCs w:val="28"/>
          <w:lang w:val="en-US"/>
        </w:rPr>
      </w:pPr>
    </w:p>
    <w:p w:rsidR="00E838EC" w:rsidRDefault="00E838EC" w:rsidP="00E838E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Ținând cont de modificările propuse, termenul de prezentare a rec</w:t>
      </w:r>
      <w:r w:rsidRPr="008A5D87">
        <w:rPr>
          <w:rFonts w:ascii="Times New Roman" w:hAnsi="Times New Roman" w:cs="Times New Roman"/>
          <w:sz w:val="28"/>
          <w:szCs w:val="28"/>
          <w:lang w:val="ro-RO"/>
        </w:rPr>
        <w:t>omandăril</w:t>
      </w:r>
      <w:r>
        <w:rPr>
          <w:rFonts w:ascii="Times New Roman" w:hAnsi="Times New Roman" w:cs="Times New Roman"/>
          <w:sz w:val="28"/>
          <w:szCs w:val="28"/>
          <w:lang w:val="ro-RO"/>
        </w:rPr>
        <w:t>or</w:t>
      </w:r>
      <w:r w:rsidRPr="008A5D87">
        <w:rPr>
          <w:rFonts w:ascii="Times New Roman" w:hAnsi="Times New Roman" w:cs="Times New Roman"/>
          <w:sz w:val="28"/>
          <w:szCs w:val="28"/>
          <w:lang w:val="ro-RO"/>
        </w:rPr>
        <w:t xml:space="preserve"> asupra proiectului </w:t>
      </w:r>
      <w:r w:rsidRPr="008A5D87">
        <w:rPr>
          <w:rStyle w:val="Emphasis"/>
          <w:rFonts w:ascii="Times New Roman" w:hAnsi="Times New Roman" w:cs="Times New Roman"/>
          <w:i w:val="0"/>
          <w:sz w:val="28"/>
          <w:szCs w:val="28"/>
          <w:lang w:val="ro-RO"/>
        </w:rPr>
        <w:t xml:space="preserve">de decizie a Consiliului municipal Chișinău </w:t>
      </w:r>
      <w:r w:rsidRPr="008A5D87">
        <w:rPr>
          <w:rFonts w:ascii="Times New Roman" w:hAnsi="Times New Roman" w:cs="Times New Roman"/>
          <w:sz w:val="28"/>
          <w:szCs w:val="28"/>
          <w:lang w:val="ro-RO"/>
        </w:rPr>
        <w:t>„Cu privire la aprobarea și punerea în aplicare a taxelor locale pentru anul 2019</w:t>
      </w:r>
      <w:r>
        <w:rPr>
          <w:rFonts w:ascii="Times New Roman" w:hAnsi="Times New Roman" w:cs="Times New Roman"/>
          <w:sz w:val="28"/>
          <w:szCs w:val="28"/>
          <w:lang w:val="ro-RO"/>
        </w:rPr>
        <w:t xml:space="preserve"> se prelungește până la 1</w:t>
      </w:r>
      <w:r w:rsidRPr="008A5D87">
        <w:rPr>
          <w:rFonts w:ascii="Times New Roman" w:hAnsi="Times New Roman" w:cs="Times New Roman"/>
          <w:sz w:val="28"/>
          <w:szCs w:val="28"/>
          <w:lang w:val="ro-RO"/>
        </w:rPr>
        <w:t>7.12.2018</w:t>
      </w:r>
      <w:r>
        <w:rPr>
          <w:rFonts w:ascii="Times New Roman" w:hAnsi="Times New Roman" w:cs="Times New Roman"/>
          <w:sz w:val="28"/>
          <w:szCs w:val="28"/>
          <w:lang w:val="ro-RO"/>
        </w:rPr>
        <w:t xml:space="preserve">. </w:t>
      </w:r>
    </w:p>
    <w:p w:rsidR="00E838EC" w:rsidRPr="00ED2255" w:rsidRDefault="00E838EC" w:rsidP="00E838EC">
      <w:pPr>
        <w:spacing w:after="0" w:line="240" w:lineRule="auto"/>
        <w:ind w:firstLine="567"/>
        <w:jc w:val="both"/>
        <w:rPr>
          <w:rStyle w:val="Emphasis"/>
          <w:rFonts w:ascii="Times New Roman" w:hAnsi="Times New Roman" w:cs="Times New Roman"/>
          <w:i w:val="0"/>
          <w:sz w:val="28"/>
          <w:szCs w:val="28"/>
          <w:lang w:val="en-US"/>
        </w:rPr>
      </w:pPr>
      <w:r>
        <w:rPr>
          <w:rFonts w:ascii="Times New Roman" w:hAnsi="Times New Roman" w:cs="Times New Roman"/>
          <w:sz w:val="28"/>
          <w:szCs w:val="28"/>
          <w:lang w:val="ro-RO"/>
        </w:rPr>
        <w:t>Recomandările pot fi expediate</w:t>
      </w:r>
      <w:r w:rsidRPr="008A5D87">
        <w:rPr>
          <w:rFonts w:ascii="Times New Roman" w:hAnsi="Times New Roman" w:cs="Times New Roman"/>
          <w:sz w:val="28"/>
          <w:szCs w:val="28"/>
          <w:lang w:val="ro-RO"/>
        </w:rPr>
        <w:t xml:space="preserve"> pe adresa bd. Ștefan cel Mare</w:t>
      </w:r>
      <w:r>
        <w:rPr>
          <w:rFonts w:ascii="Times New Roman" w:hAnsi="Times New Roman" w:cs="Times New Roman"/>
          <w:sz w:val="28"/>
          <w:szCs w:val="28"/>
          <w:lang w:val="ro-RO"/>
        </w:rPr>
        <w:t xml:space="preserve"> și Sfânt</w:t>
      </w:r>
      <w:r w:rsidRPr="008A5D87">
        <w:rPr>
          <w:rFonts w:ascii="Times New Roman" w:hAnsi="Times New Roman" w:cs="Times New Roman"/>
          <w:sz w:val="28"/>
          <w:szCs w:val="28"/>
          <w:lang w:val="ro-RO"/>
        </w:rPr>
        <w:t xml:space="preserve">, 83, MD-2012 sau la adresa electronică: </w:t>
      </w:r>
      <w:hyperlink r:id="rId6" w:history="1">
        <w:r w:rsidRPr="008A5D87">
          <w:rPr>
            <w:rStyle w:val="Hyperlink"/>
            <w:rFonts w:ascii="Times New Roman" w:hAnsi="Times New Roman" w:cs="Times New Roman"/>
            <w:sz w:val="28"/>
            <w:szCs w:val="28"/>
            <w:lang w:val="ro-RO"/>
          </w:rPr>
          <w:t>marina.andreeva.dgf@cmc.md</w:t>
        </w:r>
      </w:hyperlink>
      <w:r w:rsidRPr="008A5D87">
        <w:rPr>
          <w:rFonts w:ascii="Times New Roman" w:hAnsi="Times New Roman" w:cs="Times New Roman"/>
          <w:sz w:val="28"/>
          <w:szCs w:val="28"/>
          <w:lang w:val="ro-RO"/>
        </w:rPr>
        <w:t xml:space="preserve">. Persoana de contact Marina </w:t>
      </w:r>
      <w:proofErr w:type="spellStart"/>
      <w:r w:rsidRPr="008A5D87">
        <w:rPr>
          <w:rFonts w:ascii="Times New Roman" w:hAnsi="Times New Roman" w:cs="Times New Roman"/>
          <w:sz w:val="28"/>
          <w:szCs w:val="28"/>
          <w:lang w:val="ro-RO"/>
        </w:rPr>
        <w:t>Andreeva</w:t>
      </w:r>
      <w:proofErr w:type="spellEnd"/>
      <w:r w:rsidRPr="008A5D87">
        <w:rPr>
          <w:rFonts w:ascii="Times New Roman" w:hAnsi="Times New Roman" w:cs="Times New Roman"/>
          <w:sz w:val="28"/>
          <w:szCs w:val="28"/>
          <w:lang w:val="ro-RO"/>
        </w:rPr>
        <w:t xml:space="preserve">, tel. (022)222701. </w:t>
      </w:r>
      <w:bookmarkStart w:id="0" w:name="_GoBack"/>
      <w:bookmarkEnd w:id="0"/>
    </w:p>
    <w:sectPr w:rsidR="00E838EC" w:rsidRPr="00ED2255" w:rsidSect="00781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A500C"/>
    <w:multiLevelType w:val="hybridMultilevel"/>
    <w:tmpl w:val="D780DE48"/>
    <w:lvl w:ilvl="0" w:tplc="D1E27946">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EC"/>
    <w:rsid w:val="00712467"/>
    <w:rsid w:val="00781C6F"/>
    <w:rsid w:val="00D7153C"/>
    <w:rsid w:val="00E8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E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8EC"/>
    <w:rPr>
      <w:color w:val="auto"/>
      <w:u w:val="single"/>
    </w:rPr>
  </w:style>
  <w:style w:type="paragraph" w:styleId="NoSpacing">
    <w:name w:val="No Spacing"/>
    <w:uiPriority w:val="99"/>
    <w:qFormat/>
    <w:rsid w:val="00E838EC"/>
    <w:pPr>
      <w:spacing w:after="0" w:line="240" w:lineRule="auto"/>
    </w:pPr>
    <w:rPr>
      <w:rFonts w:ascii="Calibri" w:eastAsia="Calibri" w:hAnsi="Calibri" w:cs="Calibri"/>
    </w:rPr>
  </w:style>
  <w:style w:type="character" w:styleId="Emphasis">
    <w:name w:val="Emphasis"/>
    <w:basedOn w:val="DefaultParagraphFont"/>
    <w:qFormat/>
    <w:rsid w:val="00E838EC"/>
    <w:rPr>
      <w:i/>
      <w:iCs/>
    </w:rPr>
  </w:style>
  <w:style w:type="table" w:styleId="TableGrid">
    <w:name w:val="Table Grid"/>
    <w:basedOn w:val="TableNormal"/>
    <w:uiPriority w:val="59"/>
    <w:rsid w:val="00E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E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8EC"/>
    <w:rPr>
      <w:color w:val="auto"/>
      <w:u w:val="single"/>
    </w:rPr>
  </w:style>
  <w:style w:type="paragraph" w:styleId="NoSpacing">
    <w:name w:val="No Spacing"/>
    <w:uiPriority w:val="99"/>
    <w:qFormat/>
    <w:rsid w:val="00E838EC"/>
    <w:pPr>
      <w:spacing w:after="0" w:line="240" w:lineRule="auto"/>
    </w:pPr>
    <w:rPr>
      <w:rFonts w:ascii="Calibri" w:eastAsia="Calibri" w:hAnsi="Calibri" w:cs="Calibri"/>
    </w:rPr>
  </w:style>
  <w:style w:type="character" w:styleId="Emphasis">
    <w:name w:val="Emphasis"/>
    <w:basedOn w:val="DefaultParagraphFont"/>
    <w:qFormat/>
    <w:rsid w:val="00E838EC"/>
    <w:rPr>
      <w:i/>
      <w:iCs/>
    </w:rPr>
  </w:style>
  <w:style w:type="table" w:styleId="TableGrid">
    <w:name w:val="Table Grid"/>
    <w:basedOn w:val="TableNormal"/>
    <w:uiPriority w:val="59"/>
    <w:rsid w:val="00E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andreeva.dgf@cmc.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mandreeva</dc:creator>
  <cp:lastModifiedBy>Vasile Chirilescu</cp:lastModifiedBy>
  <cp:revision>2</cp:revision>
  <dcterms:created xsi:type="dcterms:W3CDTF">2018-12-07T12:40:00Z</dcterms:created>
  <dcterms:modified xsi:type="dcterms:W3CDTF">2018-12-07T12:40:00Z</dcterms:modified>
</cp:coreProperties>
</file>