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9F" w:rsidRDefault="004D0A9F" w:rsidP="00E2301C">
      <w:pPr>
        <w:jc w:val="center"/>
        <w:rPr>
          <w:bCs/>
          <w:color w:val="000000"/>
          <w:sz w:val="28"/>
          <w:szCs w:val="28"/>
        </w:rPr>
      </w:pPr>
    </w:p>
    <w:p w:rsidR="00096E75" w:rsidRDefault="00096E75" w:rsidP="00E2301C">
      <w:pPr>
        <w:jc w:val="center"/>
        <w:rPr>
          <w:bCs/>
          <w:color w:val="000000"/>
          <w:sz w:val="28"/>
          <w:szCs w:val="28"/>
        </w:rPr>
      </w:pPr>
    </w:p>
    <w:p w:rsidR="00E2301C" w:rsidRDefault="00E2301C" w:rsidP="00E2301C">
      <w:pPr>
        <w:jc w:val="center"/>
        <w:rPr>
          <w:bCs/>
          <w:color w:val="000000"/>
          <w:sz w:val="28"/>
          <w:szCs w:val="28"/>
        </w:rPr>
      </w:pPr>
      <w:bookmarkStart w:id="0" w:name="_GoBack"/>
      <w:bookmarkEnd w:id="0"/>
      <w:r>
        <w:rPr>
          <w:bCs/>
          <w:color w:val="000000"/>
          <w:sz w:val="28"/>
          <w:szCs w:val="28"/>
        </w:rPr>
        <w:t>Direcţia generală a Fondului municipal Chişinău de susţinere socială a populaţiei a Consiliului municipal Chişinău</w:t>
      </w:r>
    </w:p>
    <w:p w:rsidR="00E2301C" w:rsidRPr="007E0805" w:rsidRDefault="00E2301C" w:rsidP="00E2301C">
      <w:pPr>
        <w:jc w:val="center"/>
        <w:rPr>
          <w:b/>
          <w:bCs/>
          <w:color w:val="000000"/>
          <w:sz w:val="28"/>
          <w:szCs w:val="28"/>
        </w:rPr>
      </w:pPr>
      <w:r w:rsidRPr="007E0805">
        <w:rPr>
          <w:b/>
          <w:bCs/>
          <w:color w:val="000000"/>
          <w:sz w:val="28"/>
          <w:szCs w:val="28"/>
          <w:lang w:val="pt-BR"/>
        </w:rPr>
        <w:t xml:space="preserve">A N U N </w:t>
      </w:r>
      <w:r w:rsidRPr="007E0805">
        <w:rPr>
          <w:b/>
          <w:bCs/>
          <w:color w:val="000000"/>
          <w:sz w:val="28"/>
          <w:szCs w:val="28"/>
        </w:rPr>
        <w:t>Ţ Ă</w:t>
      </w:r>
    </w:p>
    <w:p w:rsidR="00646EE0" w:rsidRDefault="00067BD6" w:rsidP="007E0805">
      <w:pPr>
        <w:jc w:val="center"/>
        <w:rPr>
          <w:sz w:val="28"/>
          <w:szCs w:val="28"/>
        </w:rPr>
      </w:pPr>
      <w:r>
        <w:rPr>
          <w:bCs/>
          <w:color w:val="000000"/>
          <w:sz w:val="28"/>
          <w:szCs w:val="28"/>
        </w:rPr>
        <w:t>concurs</w:t>
      </w:r>
      <w:r w:rsidR="00E2301C">
        <w:rPr>
          <w:bCs/>
          <w:color w:val="000000"/>
          <w:sz w:val="28"/>
          <w:szCs w:val="28"/>
        </w:rPr>
        <w:t xml:space="preserve"> pentru ocuparea </w:t>
      </w:r>
      <w:r w:rsidR="00493091">
        <w:rPr>
          <w:bCs/>
          <w:color w:val="000000"/>
          <w:sz w:val="28"/>
          <w:szCs w:val="28"/>
        </w:rPr>
        <w:t xml:space="preserve">a două unităţi de </w:t>
      </w:r>
      <w:r w:rsidR="00646EE0">
        <w:rPr>
          <w:bCs/>
          <w:color w:val="000000"/>
          <w:sz w:val="28"/>
          <w:szCs w:val="28"/>
        </w:rPr>
        <w:t>funcţi</w:t>
      </w:r>
      <w:r w:rsidR="00E2301C">
        <w:rPr>
          <w:bCs/>
          <w:color w:val="000000"/>
          <w:sz w:val="28"/>
          <w:szCs w:val="28"/>
        </w:rPr>
        <w:t>i publice</w:t>
      </w:r>
      <w:r w:rsidR="00E34F37">
        <w:rPr>
          <w:bCs/>
          <w:color w:val="000000"/>
          <w:sz w:val="28"/>
          <w:szCs w:val="28"/>
        </w:rPr>
        <w:t xml:space="preserve"> vacante </w:t>
      </w:r>
      <w:r w:rsidR="00646EE0">
        <w:rPr>
          <w:bCs/>
          <w:color w:val="000000"/>
          <w:sz w:val="28"/>
          <w:szCs w:val="28"/>
        </w:rPr>
        <w:t xml:space="preserve">pe perioadă determinată </w:t>
      </w:r>
      <w:r w:rsidR="00493091">
        <w:rPr>
          <w:bCs/>
          <w:color w:val="000000"/>
          <w:sz w:val="28"/>
          <w:szCs w:val="28"/>
        </w:rPr>
        <w:t>de specialis</w:t>
      </w:r>
      <w:r w:rsidR="004B532C">
        <w:rPr>
          <w:bCs/>
          <w:color w:val="000000"/>
          <w:sz w:val="28"/>
          <w:szCs w:val="28"/>
        </w:rPr>
        <w:t xml:space="preserve">t superior </w:t>
      </w:r>
      <w:r w:rsidR="00BD7E48">
        <w:rPr>
          <w:sz w:val="28"/>
          <w:szCs w:val="28"/>
        </w:rPr>
        <w:t xml:space="preserve">în cadrul Direcţiei examinare petiţii şi distribuire a </w:t>
      </w:r>
      <w:r w:rsidR="00E34F37">
        <w:rPr>
          <w:sz w:val="28"/>
          <w:szCs w:val="28"/>
        </w:rPr>
        <w:t>ajutorului material</w:t>
      </w:r>
      <w:r w:rsidR="00646EE0">
        <w:rPr>
          <w:sz w:val="28"/>
          <w:szCs w:val="28"/>
        </w:rPr>
        <w:t>.</w:t>
      </w:r>
    </w:p>
    <w:p w:rsidR="00646EE0" w:rsidRDefault="00646EE0" w:rsidP="007E0805">
      <w:pPr>
        <w:jc w:val="center"/>
        <w:rPr>
          <w:sz w:val="28"/>
          <w:szCs w:val="28"/>
        </w:rPr>
      </w:pPr>
    </w:p>
    <w:p w:rsidR="004B532C" w:rsidRDefault="00E2301C" w:rsidP="00B85265">
      <w:pPr>
        <w:jc w:val="both"/>
        <w:rPr>
          <w:b/>
          <w:bCs/>
          <w:color w:val="000000"/>
          <w:sz w:val="28"/>
          <w:szCs w:val="28"/>
        </w:rPr>
      </w:pPr>
      <w:r>
        <w:rPr>
          <w:bCs/>
          <w:color w:val="000000"/>
          <w:sz w:val="28"/>
          <w:szCs w:val="28"/>
        </w:rPr>
        <w:t xml:space="preserve">     În conformitate cu prevederile Regulamentului cu privire la ocuparea funcţiei publice vacante prin concurs, aprobat prin Hotărârea Guvernului Republicii Moldova nr. 201 din 11 martie 2009, Direcţia generală a Fondului municipal Chişinău de susţinere socială a populaţiei anunţă concurs pentru ocuparea </w:t>
      </w:r>
      <w:r w:rsidR="00646EE0">
        <w:rPr>
          <w:bCs/>
          <w:color w:val="000000"/>
          <w:sz w:val="28"/>
          <w:szCs w:val="28"/>
        </w:rPr>
        <w:t>a două unităţi de funcţi</w:t>
      </w:r>
      <w:r w:rsidR="004B532C">
        <w:rPr>
          <w:bCs/>
          <w:color w:val="000000"/>
          <w:sz w:val="28"/>
          <w:szCs w:val="28"/>
        </w:rPr>
        <w:t xml:space="preserve">i publice vacante </w:t>
      </w:r>
      <w:r w:rsidR="00646EE0">
        <w:rPr>
          <w:bCs/>
          <w:color w:val="000000"/>
          <w:sz w:val="28"/>
          <w:szCs w:val="28"/>
        </w:rPr>
        <w:t>pe perioadă determinată</w:t>
      </w:r>
      <w:r w:rsidR="00646EE0">
        <w:rPr>
          <w:sz w:val="28"/>
          <w:szCs w:val="28"/>
        </w:rPr>
        <w:t xml:space="preserve"> </w:t>
      </w:r>
      <w:r w:rsidR="004B532C">
        <w:rPr>
          <w:bCs/>
          <w:color w:val="000000"/>
          <w:sz w:val="28"/>
          <w:szCs w:val="28"/>
        </w:rPr>
        <w:t xml:space="preserve">de specialist superior </w:t>
      </w:r>
      <w:r w:rsidR="004B532C">
        <w:rPr>
          <w:sz w:val="28"/>
          <w:szCs w:val="28"/>
        </w:rPr>
        <w:t>în cadrul Direcţiei examinare petiţii şi distribuire a ajutorului material</w:t>
      </w:r>
      <w:r w:rsidR="00646EE0">
        <w:rPr>
          <w:sz w:val="28"/>
          <w:szCs w:val="28"/>
        </w:rPr>
        <w:t xml:space="preserve">. </w:t>
      </w:r>
    </w:p>
    <w:p w:rsidR="00E2301C" w:rsidRDefault="00E2301C" w:rsidP="00B85265">
      <w:pPr>
        <w:jc w:val="both"/>
        <w:rPr>
          <w:bCs/>
          <w:color w:val="000000"/>
          <w:sz w:val="28"/>
          <w:szCs w:val="28"/>
        </w:rPr>
      </w:pPr>
    </w:p>
    <w:p w:rsidR="001414FE" w:rsidRDefault="001414FE" w:rsidP="00B85265">
      <w:pPr>
        <w:jc w:val="both"/>
        <w:rPr>
          <w:bCs/>
          <w:color w:val="000000"/>
          <w:sz w:val="28"/>
          <w:szCs w:val="28"/>
        </w:rPr>
      </w:pPr>
      <w:r>
        <w:rPr>
          <w:b/>
          <w:bCs/>
          <w:color w:val="000000"/>
          <w:sz w:val="28"/>
          <w:szCs w:val="28"/>
        </w:rPr>
        <w:t>1</w:t>
      </w:r>
      <w:r>
        <w:rPr>
          <w:bCs/>
          <w:color w:val="000000"/>
          <w:sz w:val="28"/>
          <w:szCs w:val="28"/>
        </w:rPr>
        <w:t xml:space="preserve">. Scopul general al funcţiei specialistului superior. </w:t>
      </w:r>
    </w:p>
    <w:p w:rsidR="001414FE" w:rsidRDefault="001414FE" w:rsidP="00B85265">
      <w:pPr>
        <w:jc w:val="both"/>
        <w:rPr>
          <w:bCs/>
          <w:color w:val="000000"/>
          <w:sz w:val="28"/>
          <w:szCs w:val="28"/>
        </w:rPr>
      </w:pPr>
      <w:r>
        <w:rPr>
          <w:bCs/>
          <w:color w:val="000000"/>
          <w:sz w:val="28"/>
          <w:szCs w:val="28"/>
        </w:rPr>
        <w:t xml:space="preserve">     Organizarea audenţei cetăţenilor, examinării petiţiilor şi a distribuirii ajutoarelor materiale din mijloacele Fondului municipal de susţinere socială a populaţiei conform prevederilor legislaţiei actelor normative de domeniu.</w:t>
      </w:r>
    </w:p>
    <w:p w:rsidR="001414FE" w:rsidRDefault="001414FE" w:rsidP="00B85265">
      <w:pPr>
        <w:jc w:val="both"/>
        <w:rPr>
          <w:bCs/>
          <w:color w:val="000000"/>
          <w:sz w:val="28"/>
          <w:szCs w:val="28"/>
        </w:rPr>
      </w:pPr>
    </w:p>
    <w:p w:rsidR="001414FE" w:rsidRDefault="001414FE" w:rsidP="00B85265">
      <w:pPr>
        <w:jc w:val="both"/>
        <w:rPr>
          <w:bCs/>
          <w:color w:val="000000"/>
          <w:sz w:val="28"/>
          <w:szCs w:val="28"/>
        </w:rPr>
      </w:pPr>
      <w:r>
        <w:rPr>
          <w:b/>
          <w:bCs/>
          <w:color w:val="000000"/>
          <w:sz w:val="28"/>
          <w:szCs w:val="28"/>
        </w:rPr>
        <w:t>2</w:t>
      </w:r>
      <w:r>
        <w:rPr>
          <w:bCs/>
          <w:color w:val="000000"/>
          <w:sz w:val="28"/>
          <w:szCs w:val="28"/>
        </w:rPr>
        <w:t>. Sarcinile de bază a funcţiei specialistului superior.</w:t>
      </w:r>
    </w:p>
    <w:p w:rsidR="001414FE" w:rsidRDefault="001414FE" w:rsidP="00B85265">
      <w:pPr>
        <w:jc w:val="both"/>
        <w:rPr>
          <w:sz w:val="28"/>
          <w:szCs w:val="28"/>
        </w:rPr>
      </w:pPr>
      <w:r>
        <w:rPr>
          <w:sz w:val="28"/>
          <w:szCs w:val="28"/>
        </w:rPr>
        <w:t>1. Participă la realizarea planului de activitate a Direcţiei generale a Fondului municipal, îndeplinirii hotărîrilor, deciziilor, ordinelor, indicaţiilor organelor ierarhic superioare în domeniul susţinerii sociale a populaţiei;</w:t>
      </w:r>
    </w:p>
    <w:p w:rsidR="001414FE" w:rsidRDefault="001414FE" w:rsidP="00B85265">
      <w:pPr>
        <w:jc w:val="both"/>
        <w:rPr>
          <w:sz w:val="28"/>
          <w:szCs w:val="28"/>
        </w:rPr>
      </w:pPr>
      <w:r>
        <w:rPr>
          <w:sz w:val="28"/>
          <w:szCs w:val="28"/>
        </w:rPr>
        <w:t>2. Examinarea cererilor în vederea stabilirii ajutoarelor materiale solicitanţilor;</w:t>
      </w:r>
    </w:p>
    <w:p w:rsidR="001414FE" w:rsidRDefault="001414FE" w:rsidP="00B85265">
      <w:pPr>
        <w:jc w:val="both"/>
        <w:rPr>
          <w:sz w:val="28"/>
          <w:szCs w:val="28"/>
        </w:rPr>
      </w:pPr>
      <w:r>
        <w:rPr>
          <w:sz w:val="28"/>
          <w:szCs w:val="28"/>
        </w:rPr>
        <w:t xml:space="preserve">3. Acumularea actelor justificative de la solicitanţii de ajutor material din mijloacele Fondului municipal; </w:t>
      </w:r>
    </w:p>
    <w:p w:rsidR="001414FE" w:rsidRDefault="001414FE" w:rsidP="00B85265">
      <w:pPr>
        <w:jc w:val="both"/>
        <w:rPr>
          <w:sz w:val="28"/>
          <w:szCs w:val="28"/>
        </w:rPr>
      </w:pPr>
      <w:r>
        <w:rPr>
          <w:sz w:val="28"/>
          <w:szCs w:val="28"/>
        </w:rPr>
        <w:t>4. Întocmirea demersurilor pentru perfectarea anchetelor sociale şi acumularea documentelor confirmative, justificative a solicitanţilor de ajutor material;</w:t>
      </w:r>
    </w:p>
    <w:p w:rsidR="001414FE" w:rsidRDefault="001414FE" w:rsidP="00B85265">
      <w:pPr>
        <w:jc w:val="both"/>
        <w:rPr>
          <w:sz w:val="28"/>
          <w:szCs w:val="28"/>
        </w:rPr>
      </w:pPr>
      <w:r>
        <w:rPr>
          <w:sz w:val="28"/>
          <w:szCs w:val="28"/>
        </w:rPr>
        <w:t>5. Pregătirea materialelor pentru stabilirea mărimii ajutorului material pentru fiecare solicitant separat cu emiterea ordinelor şefului Direcţiei generale a Fondului  municipal şi în cadrul şedinţelor Consiliului de administraţie al Fondului municipal, executarea deciziilor respective;</w:t>
      </w:r>
    </w:p>
    <w:p w:rsidR="001414FE" w:rsidRDefault="001414FE" w:rsidP="00B85265">
      <w:pPr>
        <w:jc w:val="both"/>
        <w:rPr>
          <w:sz w:val="28"/>
          <w:szCs w:val="28"/>
        </w:rPr>
      </w:pPr>
      <w:r>
        <w:rPr>
          <w:sz w:val="28"/>
          <w:szCs w:val="28"/>
        </w:rPr>
        <w:t xml:space="preserve"> </w:t>
      </w:r>
    </w:p>
    <w:p w:rsidR="001414FE" w:rsidRDefault="001414FE" w:rsidP="00B85265">
      <w:pPr>
        <w:jc w:val="both"/>
        <w:rPr>
          <w:sz w:val="28"/>
          <w:szCs w:val="28"/>
        </w:rPr>
      </w:pPr>
      <w:r>
        <w:rPr>
          <w:sz w:val="28"/>
          <w:szCs w:val="28"/>
        </w:rPr>
        <w:t xml:space="preserve">5. </w:t>
      </w:r>
      <w:r w:rsidR="00646EE0">
        <w:rPr>
          <w:sz w:val="28"/>
          <w:szCs w:val="28"/>
        </w:rPr>
        <w:t xml:space="preserve"> </w:t>
      </w:r>
      <w:r>
        <w:rPr>
          <w:sz w:val="28"/>
          <w:szCs w:val="28"/>
        </w:rPr>
        <w:t>Informarea solicitanţilor despre ajutorul acordat şi organele ierarhic superioare privind rezultatele examinării petiţiilor, cererilor, interpelărilor şi modalitatea ridicării ajutorului material prin intermediul</w:t>
      </w:r>
      <w:r w:rsidR="00646EE0">
        <w:rPr>
          <w:sz w:val="28"/>
          <w:szCs w:val="28"/>
        </w:rPr>
        <w:t xml:space="preserve"> băncii „Moldinconbanc”</w:t>
      </w:r>
      <w:r>
        <w:rPr>
          <w:sz w:val="28"/>
          <w:szCs w:val="28"/>
        </w:rPr>
        <w:t>;</w:t>
      </w:r>
    </w:p>
    <w:p w:rsidR="00646EE0" w:rsidRDefault="00646EE0" w:rsidP="00B85265">
      <w:pPr>
        <w:jc w:val="both"/>
        <w:rPr>
          <w:sz w:val="28"/>
          <w:szCs w:val="28"/>
        </w:rPr>
      </w:pPr>
      <w:r>
        <w:rPr>
          <w:sz w:val="28"/>
          <w:szCs w:val="28"/>
        </w:rPr>
        <w:t>6. Asigură respectarea termenilor de examinare a petiţiilor şi interpelărilor parvenite;</w:t>
      </w:r>
    </w:p>
    <w:p w:rsidR="001414FE" w:rsidRDefault="00646EE0" w:rsidP="00B85265">
      <w:pPr>
        <w:jc w:val="both"/>
        <w:rPr>
          <w:sz w:val="28"/>
          <w:szCs w:val="28"/>
        </w:rPr>
      </w:pPr>
      <w:r>
        <w:rPr>
          <w:sz w:val="28"/>
          <w:szCs w:val="28"/>
        </w:rPr>
        <w:t>7</w:t>
      </w:r>
      <w:r w:rsidR="001414FE">
        <w:rPr>
          <w:sz w:val="28"/>
          <w:szCs w:val="28"/>
        </w:rPr>
        <w:t>. Participă la realizarea programelor cu destinaţie specială.</w:t>
      </w:r>
    </w:p>
    <w:p w:rsidR="001414FE" w:rsidRDefault="001414FE" w:rsidP="00B85265">
      <w:pPr>
        <w:jc w:val="both"/>
        <w:rPr>
          <w:sz w:val="28"/>
          <w:szCs w:val="28"/>
        </w:rPr>
      </w:pPr>
    </w:p>
    <w:p w:rsidR="00E2301C" w:rsidRDefault="00E2301C" w:rsidP="00B85265">
      <w:pPr>
        <w:jc w:val="both"/>
        <w:rPr>
          <w:bCs/>
          <w:color w:val="000000"/>
          <w:sz w:val="28"/>
          <w:szCs w:val="28"/>
        </w:rPr>
      </w:pPr>
      <w:r>
        <w:rPr>
          <w:b/>
          <w:bCs/>
          <w:color w:val="000000"/>
          <w:sz w:val="28"/>
          <w:szCs w:val="28"/>
        </w:rPr>
        <w:t>3.</w:t>
      </w:r>
      <w:r>
        <w:rPr>
          <w:bCs/>
          <w:color w:val="000000"/>
          <w:sz w:val="28"/>
          <w:szCs w:val="28"/>
        </w:rPr>
        <w:t xml:space="preserve"> Condiţiile de participare la concurs:</w:t>
      </w:r>
    </w:p>
    <w:p w:rsidR="00E2301C" w:rsidRDefault="00E2301C" w:rsidP="00B85265">
      <w:pPr>
        <w:numPr>
          <w:ilvl w:val="0"/>
          <w:numId w:val="1"/>
        </w:numPr>
        <w:jc w:val="both"/>
        <w:rPr>
          <w:bCs/>
          <w:color w:val="000000"/>
          <w:sz w:val="28"/>
          <w:szCs w:val="28"/>
        </w:rPr>
      </w:pPr>
      <w:r>
        <w:rPr>
          <w:bCs/>
          <w:color w:val="000000"/>
          <w:sz w:val="28"/>
          <w:szCs w:val="28"/>
        </w:rPr>
        <w:t>Să deţină cetăţenia Republicii  Moldova;</w:t>
      </w:r>
    </w:p>
    <w:p w:rsidR="00E2301C" w:rsidRDefault="00E2301C" w:rsidP="00B85265">
      <w:pPr>
        <w:numPr>
          <w:ilvl w:val="0"/>
          <w:numId w:val="1"/>
        </w:numPr>
        <w:jc w:val="both"/>
        <w:rPr>
          <w:bCs/>
          <w:color w:val="000000"/>
          <w:sz w:val="28"/>
          <w:szCs w:val="28"/>
        </w:rPr>
      </w:pPr>
      <w:r>
        <w:rPr>
          <w:bCs/>
          <w:color w:val="000000"/>
          <w:sz w:val="28"/>
          <w:szCs w:val="28"/>
        </w:rPr>
        <w:t>Să cunoască limba de stat;</w:t>
      </w:r>
    </w:p>
    <w:p w:rsidR="00E2301C" w:rsidRDefault="00E2301C" w:rsidP="00B85265">
      <w:pPr>
        <w:numPr>
          <w:ilvl w:val="0"/>
          <w:numId w:val="1"/>
        </w:numPr>
        <w:jc w:val="both"/>
        <w:rPr>
          <w:bCs/>
          <w:color w:val="000000"/>
          <w:sz w:val="28"/>
          <w:szCs w:val="28"/>
        </w:rPr>
      </w:pPr>
      <w:r>
        <w:rPr>
          <w:bCs/>
          <w:color w:val="000000"/>
          <w:sz w:val="28"/>
          <w:szCs w:val="28"/>
        </w:rPr>
        <w:lastRenderedPageBreak/>
        <w:t>Capacitatea deplină de exerciţiu;</w:t>
      </w:r>
    </w:p>
    <w:p w:rsidR="00E2301C" w:rsidRDefault="00E2301C" w:rsidP="00B85265">
      <w:pPr>
        <w:numPr>
          <w:ilvl w:val="0"/>
          <w:numId w:val="1"/>
        </w:numPr>
        <w:jc w:val="both"/>
        <w:rPr>
          <w:bCs/>
          <w:color w:val="000000"/>
          <w:sz w:val="28"/>
          <w:szCs w:val="28"/>
        </w:rPr>
      </w:pPr>
      <w:r>
        <w:rPr>
          <w:bCs/>
          <w:color w:val="000000"/>
          <w:sz w:val="28"/>
          <w:szCs w:val="28"/>
        </w:rPr>
        <w:t>Este aptă din punct de vedere al sănătăţii, pentru exercitarea funcţiei publice;</w:t>
      </w:r>
    </w:p>
    <w:p w:rsidR="00E2301C" w:rsidRDefault="00E2301C" w:rsidP="00B85265">
      <w:pPr>
        <w:numPr>
          <w:ilvl w:val="0"/>
          <w:numId w:val="1"/>
        </w:numPr>
        <w:jc w:val="both"/>
        <w:rPr>
          <w:bCs/>
          <w:color w:val="000000"/>
          <w:sz w:val="28"/>
          <w:szCs w:val="28"/>
        </w:rPr>
      </w:pPr>
      <w:r>
        <w:rPr>
          <w:bCs/>
          <w:color w:val="000000"/>
          <w:sz w:val="28"/>
          <w:szCs w:val="28"/>
        </w:rPr>
        <w:t>Nu are antecedente penale nestinse pentru infracţiuni săvîrşite cu intenţie;</w:t>
      </w:r>
    </w:p>
    <w:p w:rsidR="00E2301C" w:rsidRDefault="00E2301C" w:rsidP="00B85265">
      <w:pPr>
        <w:numPr>
          <w:ilvl w:val="0"/>
          <w:numId w:val="1"/>
        </w:numPr>
        <w:jc w:val="both"/>
        <w:rPr>
          <w:bCs/>
          <w:color w:val="000000"/>
          <w:sz w:val="28"/>
          <w:szCs w:val="28"/>
        </w:rPr>
      </w:pPr>
      <w:r>
        <w:rPr>
          <w:bCs/>
          <w:color w:val="000000"/>
          <w:sz w:val="28"/>
          <w:szCs w:val="28"/>
        </w:rPr>
        <w:t>Să nu fi fost privat de dreptul de a ocupa funcţii publice;</w:t>
      </w:r>
    </w:p>
    <w:p w:rsidR="00E2301C" w:rsidRDefault="00E2301C" w:rsidP="00B85265">
      <w:pPr>
        <w:numPr>
          <w:ilvl w:val="0"/>
          <w:numId w:val="1"/>
        </w:numPr>
        <w:jc w:val="both"/>
        <w:rPr>
          <w:bCs/>
          <w:color w:val="000000"/>
          <w:sz w:val="28"/>
          <w:szCs w:val="28"/>
        </w:rPr>
      </w:pPr>
      <w:r>
        <w:rPr>
          <w:bCs/>
          <w:color w:val="000000"/>
          <w:sz w:val="28"/>
          <w:szCs w:val="28"/>
        </w:rPr>
        <w:t>Nu a împlinit vîrsta necesară dreptului la pensie pentru limită de vîrstă;</w:t>
      </w:r>
    </w:p>
    <w:p w:rsidR="00E2301C" w:rsidRDefault="00E2301C" w:rsidP="00B85265">
      <w:pPr>
        <w:ind w:left="585"/>
        <w:jc w:val="both"/>
        <w:rPr>
          <w:bCs/>
          <w:color w:val="000000"/>
          <w:sz w:val="28"/>
          <w:szCs w:val="28"/>
        </w:rPr>
      </w:pPr>
    </w:p>
    <w:p w:rsidR="0023675A" w:rsidRPr="0023675A" w:rsidRDefault="0023675A" w:rsidP="00B85265">
      <w:pPr>
        <w:jc w:val="both"/>
        <w:rPr>
          <w:bCs/>
          <w:color w:val="000000"/>
          <w:sz w:val="28"/>
          <w:szCs w:val="28"/>
        </w:rPr>
      </w:pPr>
      <w:r>
        <w:rPr>
          <w:b/>
          <w:bCs/>
          <w:color w:val="000000"/>
          <w:sz w:val="28"/>
          <w:szCs w:val="28"/>
        </w:rPr>
        <w:t xml:space="preserve">4. </w:t>
      </w:r>
      <w:r>
        <w:rPr>
          <w:bCs/>
          <w:color w:val="000000"/>
          <w:sz w:val="28"/>
          <w:szCs w:val="28"/>
        </w:rPr>
        <w:t>Studii: superioare, preferabil în domeniul managementului asistenţei sociale, administraţiei publice, drept, psihologie, pedagogie, de licenţă sau echivalente.</w:t>
      </w:r>
      <w:r>
        <w:rPr>
          <w:b/>
          <w:bCs/>
          <w:color w:val="000000"/>
          <w:sz w:val="28"/>
          <w:szCs w:val="28"/>
        </w:rPr>
        <w:t xml:space="preserve"> </w:t>
      </w:r>
      <w:r>
        <w:rPr>
          <w:bCs/>
          <w:color w:val="000000"/>
          <w:sz w:val="28"/>
          <w:szCs w:val="28"/>
        </w:rPr>
        <w:t>Experienţă profesională în domeniu- 6 luni.</w:t>
      </w:r>
    </w:p>
    <w:p w:rsidR="00E2301C" w:rsidRDefault="00E2301C" w:rsidP="00B85265">
      <w:pPr>
        <w:spacing w:before="120" w:after="120"/>
        <w:jc w:val="both"/>
        <w:rPr>
          <w:sz w:val="28"/>
          <w:szCs w:val="28"/>
        </w:rPr>
      </w:pPr>
      <w:r>
        <w:rPr>
          <w:sz w:val="28"/>
          <w:szCs w:val="28"/>
        </w:rPr>
        <w:t>Cunoştinţe: cunoaşterea legislaţiei în domeniu;</w:t>
      </w:r>
    </w:p>
    <w:p w:rsidR="00E2301C" w:rsidRDefault="00E2301C" w:rsidP="00B85265">
      <w:pPr>
        <w:jc w:val="both"/>
        <w:rPr>
          <w:bCs/>
          <w:color w:val="000000"/>
          <w:sz w:val="28"/>
          <w:szCs w:val="28"/>
        </w:rPr>
      </w:pPr>
      <w:r>
        <w:rPr>
          <w:b/>
          <w:bCs/>
          <w:color w:val="000000"/>
          <w:sz w:val="28"/>
          <w:szCs w:val="28"/>
        </w:rPr>
        <w:t xml:space="preserve">5. </w:t>
      </w:r>
      <w:r w:rsidR="00CB4B46">
        <w:rPr>
          <w:bCs/>
          <w:color w:val="000000"/>
          <w:sz w:val="28"/>
          <w:szCs w:val="28"/>
        </w:rPr>
        <w:t>Abilităţi: Cuno</w:t>
      </w:r>
      <w:r>
        <w:rPr>
          <w:bCs/>
          <w:color w:val="000000"/>
          <w:sz w:val="28"/>
          <w:szCs w:val="28"/>
        </w:rPr>
        <w:t xml:space="preserve">ştinţe de operare la calculator: Word, Excel, </w:t>
      </w:r>
      <w:r w:rsidR="00CB4B46">
        <w:rPr>
          <w:bCs/>
          <w:color w:val="000000"/>
          <w:sz w:val="28"/>
          <w:szCs w:val="28"/>
        </w:rPr>
        <w:t xml:space="preserve">de planificare, organizare, coordonare, monitorizare, control, evaluare, lucru cu informaţia, </w:t>
      </w:r>
      <w:r>
        <w:rPr>
          <w:bCs/>
          <w:color w:val="000000"/>
          <w:sz w:val="28"/>
          <w:szCs w:val="28"/>
        </w:rPr>
        <w:t xml:space="preserve"> comunica</w:t>
      </w:r>
      <w:r w:rsidR="00CB4B46">
        <w:rPr>
          <w:bCs/>
          <w:color w:val="000000"/>
          <w:sz w:val="28"/>
          <w:szCs w:val="28"/>
        </w:rPr>
        <w:t>re</w:t>
      </w:r>
      <w:r>
        <w:rPr>
          <w:bCs/>
          <w:color w:val="000000"/>
          <w:sz w:val="28"/>
          <w:szCs w:val="28"/>
        </w:rPr>
        <w:t xml:space="preserve"> eficient</w:t>
      </w:r>
      <w:r w:rsidR="00CB4B46">
        <w:rPr>
          <w:bCs/>
          <w:color w:val="000000"/>
          <w:sz w:val="28"/>
          <w:szCs w:val="28"/>
        </w:rPr>
        <w:t>ă</w:t>
      </w:r>
      <w:r>
        <w:rPr>
          <w:bCs/>
          <w:color w:val="000000"/>
          <w:sz w:val="28"/>
          <w:szCs w:val="28"/>
        </w:rPr>
        <w:t xml:space="preserve"> (oral şi în scris),</w:t>
      </w:r>
      <w:r w:rsidR="00CB4B46">
        <w:rPr>
          <w:bCs/>
          <w:color w:val="000000"/>
          <w:sz w:val="28"/>
          <w:szCs w:val="28"/>
        </w:rPr>
        <w:t xml:space="preserve"> </w:t>
      </w:r>
      <w:r>
        <w:rPr>
          <w:bCs/>
          <w:color w:val="000000"/>
          <w:sz w:val="28"/>
          <w:szCs w:val="28"/>
        </w:rPr>
        <w:t xml:space="preserve">mobilizare de sine şi în echipă. </w:t>
      </w:r>
    </w:p>
    <w:p w:rsidR="00E2301C" w:rsidRDefault="00E2301C" w:rsidP="00B85265">
      <w:pPr>
        <w:jc w:val="both"/>
        <w:rPr>
          <w:bCs/>
          <w:color w:val="000000"/>
          <w:sz w:val="28"/>
          <w:szCs w:val="28"/>
        </w:rPr>
      </w:pPr>
      <w:r>
        <w:rPr>
          <w:b/>
          <w:bCs/>
          <w:color w:val="000000"/>
          <w:sz w:val="28"/>
          <w:szCs w:val="28"/>
        </w:rPr>
        <w:t xml:space="preserve">7. </w:t>
      </w:r>
      <w:r>
        <w:rPr>
          <w:bCs/>
          <w:color w:val="000000"/>
          <w:sz w:val="28"/>
          <w:szCs w:val="28"/>
        </w:rPr>
        <w:t>Atitudini / compartamente: imparţialitate, diplomaţie, spirit de iniţiativă, disciplină, responsabilitate, tendinţă spre dezvoltare profesională continuă,</w:t>
      </w:r>
      <w:r w:rsidR="00CB4B46">
        <w:rPr>
          <w:bCs/>
          <w:color w:val="000000"/>
          <w:sz w:val="28"/>
          <w:szCs w:val="28"/>
        </w:rPr>
        <w:t xml:space="preserve"> </w:t>
      </w:r>
      <w:r>
        <w:rPr>
          <w:bCs/>
          <w:color w:val="000000"/>
          <w:sz w:val="28"/>
          <w:szCs w:val="28"/>
        </w:rPr>
        <w:t>respect faţă de oameni,</w:t>
      </w:r>
      <w:r w:rsidR="000208B0">
        <w:rPr>
          <w:bCs/>
          <w:color w:val="000000"/>
          <w:sz w:val="28"/>
          <w:szCs w:val="28"/>
        </w:rPr>
        <w:t xml:space="preserve"> </w:t>
      </w:r>
      <w:r>
        <w:rPr>
          <w:bCs/>
          <w:color w:val="000000"/>
          <w:sz w:val="28"/>
          <w:szCs w:val="28"/>
        </w:rPr>
        <w:t>obiectivitate, loialitate,</w:t>
      </w:r>
      <w:r w:rsidR="000208B0">
        <w:rPr>
          <w:bCs/>
          <w:color w:val="000000"/>
          <w:sz w:val="28"/>
          <w:szCs w:val="28"/>
        </w:rPr>
        <w:t xml:space="preserve"> </w:t>
      </w:r>
      <w:r>
        <w:rPr>
          <w:bCs/>
          <w:color w:val="000000"/>
          <w:sz w:val="28"/>
          <w:szCs w:val="28"/>
        </w:rPr>
        <w:t>ten</w:t>
      </w:r>
      <w:r w:rsidR="000208B0">
        <w:rPr>
          <w:bCs/>
          <w:color w:val="000000"/>
          <w:sz w:val="28"/>
          <w:szCs w:val="28"/>
        </w:rPr>
        <w:t>dinţă spre dez</w:t>
      </w:r>
      <w:r>
        <w:rPr>
          <w:bCs/>
          <w:color w:val="000000"/>
          <w:sz w:val="28"/>
          <w:szCs w:val="28"/>
        </w:rPr>
        <w:t>voltare continuă.</w:t>
      </w:r>
    </w:p>
    <w:p w:rsidR="00E2301C" w:rsidRDefault="00E2301C" w:rsidP="00B85265">
      <w:pPr>
        <w:ind w:left="225"/>
        <w:jc w:val="both"/>
        <w:rPr>
          <w:bCs/>
          <w:color w:val="000000"/>
          <w:sz w:val="28"/>
          <w:szCs w:val="28"/>
        </w:rPr>
      </w:pPr>
      <w:r>
        <w:rPr>
          <w:bCs/>
          <w:color w:val="000000"/>
          <w:sz w:val="28"/>
          <w:szCs w:val="28"/>
        </w:rPr>
        <w:t xml:space="preserve">     </w:t>
      </w:r>
    </w:p>
    <w:p w:rsidR="00E2301C" w:rsidRDefault="00E2301C" w:rsidP="00B85265">
      <w:pPr>
        <w:jc w:val="both"/>
        <w:rPr>
          <w:sz w:val="28"/>
          <w:szCs w:val="28"/>
          <w:lang w:val="ro-MO"/>
        </w:rPr>
      </w:pPr>
      <w:r>
        <w:rPr>
          <w:b/>
          <w:sz w:val="28"/>
          <w:szCs w:val="28"/>
          <w:lang w:val="ro-MO"/>
        </w:rPr>
        <w:t>6</w:t>
      </w:r>
      <w:r>
        <w:rPr>
          <w:sz w:val="28"/>
          <w:szCs w:val="28"/>
          <w:lang w:val="ro-MO"/>
        </w:rPr>
        <w:t>. Lista documentelor necesare ce urmează a fi prezentate:</w:t>
      </w:r>
    </w:p>
    <w:p w:rsidR="00E2301C" w:rsidRDefault="00E2301C" w:rsidP="00B85265">
      <w:pPr>
        <w:jc w:val="both"/>
        <w:rPr>
          <w:sz w:val="28"/>
          <w:szCs w:val="28"/>
          <w:lang w:val="ro-MO"/>
        </w:rPr>
      </w:pPr>
      <w:r>
        <w:rPr>
          <w:sz w:val="28"/>
          <w:szCs w:val="28"/>
          <w:lang w:val="ro-MO"/>
        </w:rPr>
        <w:t xml:space="preserve">Candidaţii depun personal dosarul de concurs, care conţine: </w:t>
      </w:r>
    </w:p>
    <w:p w:rsidR="00E2301C" w:rsidRDefault="00E2301C" w:rsidP="00B85265">
      <w:pPr>
        <w:jc w:val="both"/>
        <w:rPr>
          <w:sz w:val="28"/>
          <w:szCs w:val="28"/>
          <w:lang w:val="ro-MO"/>
        </w:rPr>
      </w:pPr>
      <w:r>
        <w:rPr>
          <w:sz w:val="28"/>
          <w:szCs w:val="28"/>
          <w:lang w:val="ro-MO"/>
        </w:rPr>
        <w:t>a) formularu</w:t>
      </w:r>
      <w:r w:rsidR="00BD7E48">
        <w:rPr>
          <w:sz w:val="28"/>
          <w:szCs w:val="28"/>
          <w:lang w:val="ro-MO"/>
        </w:rPr>
        <w:t>l de participare (se anexează);</w:t>
      </w:r>
      <w:r>
        <w:rPr>
          <w:sz w:val="28"/>
          <w:szCs w:val="28"/>
          <w:lang w:val="ro-MO"/>
        </w:rPr>
        <w:t xml:space="preserve"> </w:t>
      </w:r>
    </w:p>
    <w:p w:rsidR="00E2301C" w:rsidRDefault="00E2301C" w:rsidP="00B85265">
      <w:pPr>
        <w:jc w:val="both"/>
        <w:rPr>
          <w:sz w:val="28"/>
          <w:szCs w:val="28"/>
          <w:lang w:val="ro-MO"/>
        </w:rPr>
      </w:pPr>
      <w:r>
        <w:rPr>
          <w:sz w:val="28"/>
          <w:szCs w:val="28"/>
          <w:lang w:val="ro-MO"/>
        </w:rPr>
        <w:t xml:space="preserve">b) copia buletinului de identitate; </w:t>
      </w:r>
    </w:p>
    <w:p w:rsidR="00E2301C" w:rsidRDefault="00E2301C" w:rsidP="00B85265">
      <w:pPr>
        <w:jc w:val="both"/>
        <w:rPr>
          <w:sz w:val="28"/>
          <w:szCs w:val="28"/>
          <w:lang w:val="ro-MO"/>
        </w:rPr>
      </w:pPr>
      <w:r>
        <w:rPr>
          <w:sz w:val="28"/>
          <w:szCs w:val="28"/>
          <w:lang w:val="ro-MO"/>
        </w:rPr>
        <w:t xml:space="preserve">c) copiile diplomelor de studii şi ale certificatelor de absolvire a cursurilor de perfecţionare profesională şi/sau de specializare; </w:t>
      </w:r>
    </w:p>
    <w:p w:rsidR="00E2301C" w:rsidRDefault="00E2301C" w:rsidP="00B85265">
      <w:pPr>
        <w:jc w:val="both"/>
        <w:rPr>
          <w:sz w:val="28"/>
          <w:szCs w:val="28"/>
          <w:lang w:val="ro-MO"/>
        </w:rPr>
      </w:pPr>
      <w:r>
        <w:rPr>
          <w:sz w:val="28"/>
          <w:szCs w:val="28"/>
          <w:lang w:val="ro-MO"/>
        </w:rPr>
        <w:t xml:space="preserve">d) copia carnetului de muncă; </w:t>
      </w:r>
    </w:p>
    <w:p w:rsidR="00E2301C" w:rsidRDefault="00E2301C" w:rsidP="00B85265">
      <w:pPr>
        <w:jc w:val="both"/>
        <w:rPr>
          <w:sz w:val="28"/>
          <w:szCs w:val="28"/>
          <w:lang w:val="ro-MO"/>
        </w:rPr>
      </w:pPr>
      <w:r>
        <w:rPr>
          <w:sz w:val="28"/>
          <w:szCs w:val="28"/>
          <w:lang w:val="ro-MO"/>
        </w:rPr>
        <w:t>e) certificat medical;</w:t>
      </w:r>
    </w:p>
    <w:p w:rsidR="00E2301C" w:rsidRDefault="00E2301C" w:rsidP="00B85265">
      <w:pPr>
        <w:jc w:val="both"/>
        <w:rPr>
          <w:sz w:val="28"/>
          <w:szCs w:val="28"/>
          <w:lang w:val="ro-MO"/>
        </w:rPr>
      </w:pPr>
      <w:r>
        <w:rPr>
          <w:sz w:val="28"/>
          <w:szCs w:val="28"/>
          <w:lang w:val="ro-MO"/>
        </w:rPr>
        <w:t xml:space="preserve">f) cazierul judiciar; </w:t>
      </w:r>
    </w:p>
    <w:p w:rsidR="00E2301C" w:rsidRDefault="00E2301C" w:rsidP="00B85265">
      <w:pPr>
        <w:jc w:val="both"/>
        <w:rPr>
          <w:sz w:val="28"/>
          <w:szCs w:val="28"/>
          <w:lang w:val="ro-MO"/>
        </w:rPr>
      </w:pPr>
      <w:r>
        <w:rPr>
          <w:b/>
          <w:sz w:val="28"/>
          <w:szCs w:val="28"/>
          <w:lang w:val="ro-MO"/>
        </w:rPr>
        <w:t>Notă:</w:t>
      </w:r>
      <w:r>
        <w:rPr>
          <w:sz w:val="28"/>
          <w:szCs w:val="28"/>
          <w:lang w:val="ro-MO"/>
        </w:rPr>
        <w:t xml:space="preserve"> certificatul medical şi cazierul judiciar pot fi înlocuite cu declaraţii de proprie răspundere, în acest caz, persoana are obligaţia să completeze dosarul personal de concurs cu originalul documentelor în termen de maximum 10 zile calendaristice de la data la care a fost declarat învingător, sub sancţiunea neemiterii actului administrativ de numire.</w:t>
      </w:r>
    </w:p>
    <w:p w:rsidR="00E2301C" w:rsidRDefault="00E2301C" w:rsidP="00B85265">
      <w:pPr>
        <w:jc w:val="both"/>
        <w:rPr>
          <w:sz w:val="28"/>
          <w:szCs w:val="28"/>
          <w:lang w:val="ro-MO"/>
        </w:rPr>
      </w:pPr>
      <w:r>
        <w:rPr>
          <w:b/>
          <w:sz w:val="28"/>
          <w:szCs w:val="28"/>
          <w:lang w:val="ro-MO"/>
        </w:rPr>
        <w:t xml:space="preserve">Notă: </w:t>
      </w:r>
      <w:r>
        <w:rPr>
          <w:sz w:val="28"/>
          <w:szCs w:val="28"/>
          <w:lang w:val="ro-MO"/>
        </w:rPr>
        <w:t xml:space="preserve">Copiile documentelor nominalizate pot fi autentificate de notar sau prezentate împreună cu documentele originale pentru verificarea veridicităţii acestora. </w:t>
      </w:r>
    </w:p>
    <w:p w:rsidR="0023675A" w:rsidRDefault="0023675A" w:rsidP="00B85265">
      <w:pPr>
        <w:jc w:val="both"/>
        <w:rPr>
          <w:sz w:val="28"/>
          <w:szCs w:val="28"/>
          <w:lang w:val="ro-MO"/>
        </w:rPr>
      </w:pPr>
    </w:p>
    <w:p w:rsidR="00E2301C" w:rsidRDefault="00E2301C" w:rsidP="00B85265">
      <w:pPr>
        <w:jc w:val="both"/>
        <w:rPr>
          <w:sz w:val="28"/>
          <w:szCs w:val="28"/>
          <w:lang w:val="ro-MO"/>
        </w:rPr>
      </w:pPr>
    </w:p>
    <w:p w:rsidR="00E2301C" w:rsidRPr="00BD7E48" w:rsidRDefault="00E2301C" w:rsidP="00B85265">
      <w:pPr>
        <w:jc w:val="both"/>
        <w:rPr>
          <w:b/>
          <w:sz w:val="28"/>
          <w:szCs w:val="28"/>
        </w:rPr>
      </w:pPr>
      <w:r w:rsidRPr="00BD7E48">
        <w:rPr>
          <w:b/>
          <w:sz w:val="28"/>
          <w:szCs w:val="28"/>
        </w:rPr>
        <w:t>7.  B I B L I O G R A F I E</w:t>
      </w:r>
    </w:p>
    <w:p w:rsidR="00E2301C" w:rsidRDefault="00E2301C" w:rsidP="00B85265">
      <w:pPr>
        <w:jc w:val="both"/>
        <w:rPr>
          <w:bCs/>
          <w:color w:val="000000"/>
          <w:sz w:val="28"/>
          <w:szCs w:val="28"/>
        </w:rPr>
      </w:pPr>
      <w:r>
        <w:rPr>
          <w:sz w:val="28"/>
          <w:szCs w:val="28"/>
        </w:rPr>
        <w:t>Acte normative în domeniul serviciului public şi de specialitate:</w:t>
      </w:r>
    </w:p>
    <w:p w:rsidR="007F6AC0" w:rsidRDefault="007F6AC0" w:rsidP="00B85265">
      <w:pPr>
        <w:jc w:val="both"/>
        <w:rPr>
          <w:sz w:val="28"/>
          <w:szCs w:val="28"/>
        </w:rPr>
      </w:pPr>
      <w:r>
        <w:rPr>
          <w:sz w:val="28"/>
          <w:szCs w:val="28"/>
        </w:rPr>
        <w:t>1. Constituţia Republicii Moldova;</w:t>
      </w:r>
    </w:p>
    <w:p w:rsidR="007F6AC0" w:rsidRDefault="007F6AC0" w:rsidP="00B85265">
      <w:pPr>
        <w:jc w:val="both"/>
        <w:rPr>
          <w:sz w:val="28"/>
          <w:szCs w:val="28"/>
        </w:rPr>
      </w:pPr>
      <w:r>
        <w:rPr>
          <w:sz w:val="28"/>
          <w:szCs w:val="28"/>
        </w:rPr>
        <w:t>2. Legea Fondului republican şi a fondurilor locale de susţinere socială a populaţiei nr.827 din 18.02.2000;</w:t>
      </w:r>
    </w:p>
    <w:p w:rsidR="007F6AC0" w:rsidRDefault="007F6AC0" w:rsidP="00B85265">
      <w:pPr>
        <w:jc w:val="both"/>
        <w:rPr>
          <w:sz w:val="28"/>
          <w:szCs w:val="28"/>
        </w:rPr>
      </w:pPr>
      <w:r>
        <w:rPr>
          <w:sz w:val="28"/>
          <w:szCs w:val="28"/>
        </w:rPr>
        <w:t>3. Hotărîrea Guvernului Republicii Moldova nr.1083 din 26.10.2000 „Privind punerea în aplicare a Legii Fondului republican şi a fondurilor locale de susţinere socială a populaţiei”;</w:t>
      </w:r>
    </w:p>
    <w:p w:rsidR="007F6AC0" w:rsidRDefault="007F6AC0" w:rsidP="00B85265">
      <w:pPr>
        <w:jc w:val="both"/>
        <w:rPr>
          <w:sz w:val="28"/>
          <w:szCs w:val="28"/>
        </w:rPr>
      </w:pPr>
      <w:r>
        <w:rPr>
          <w:sz w:val="28"/>
          <w:szCs w:val="28"/>
        </w:rPr>
        <w:lastRenderedPageBreak/>
        <w:t>4. Regulamentul privind distribuirea ajutorului material din mijloacele Fondului republican şi a fondurilor locale de susţinere socială a populaţiei şi modul de încasare a plăţilor în aceste fonduri (anexa nr.1la Hotărîrea Guvernului Republicii Moldova nr.1083 din 20.10.2000);</w:t>
      </w:r>
    </w:p>
    <w:p w:rsidR="007F6AC0" w:rsidRDefault="007F6AC0" w:rsidP="00B85265">
      <w:pPr>
        <w:jc w:val="both"/>
        <w:rPr>
          <w:sz w:val="28"/>
          <w:szCs w:val="28"/>
        </w:rPr>
      </w:pPr>
      <w:r>
        <w:rPr>
          <w:sz w:val="28"/>
          <w:szCs w:val="28"/>
        </w:rPr>
        <w:t>5. Legea nr.158-XVI din 4 iulie 2008 „Cu privire la funcţia publică şi statutul funcţionarului public”;</w:t>
      </w:r>
    </w:p>
    <w:p w:rsidR="007F6AC0" w:rsidRDefault="007F6AC0" w:rsidP="00B85265">
      <w:pPr>
        <w:jc w:val="both"/>
        <w:rPr>
          <w:sz w:val="28"/>
          <w:szCs w:val="28"/>
        </w:rPr>
      </w:pPr>
      <w:r>
        <w:rPr>
          <w:sz w:val="28"/>
          <w:szCs w:val="28"/>
        </w:rPr>
        <w:t>6. Legea nr.25-XVI din 22.02.2008 „Privind Codul de conduită a funcţionarului public”;</w:t>
      </w:r>
    </w:p>
    <w:p w:rsidR="007F6AC0" w:rsidRDefault="007F6AC0" w:rsidP="00B85265">
      <w:pPr>
        <w:jc w:val="both"/>
        <w:rPr>
          <w:sz w:val="28"/>
          <w:szCs w:val="28"/>
        </w:rPr>
      </w:pPr>
      <w:r>
        <w:rPr>
          <w:sz w:val="28"/>
          <w:szCs w:val="28"/>
        </w:rPr>
        <w:t>7. Legea nr.16-XVI din 15. 02.2008  „Cu privire la conflictul de interese”;</w:t>
      </w:r>
    </w:p>
    <w:p w:rsidR="007F6AC0" w:rsidRDefault="007F6AC0" w:rsidP="00B85265">
      <w:pPr>
        <w:jc w:val="both"/>
        <w:rPr>
          <w:sz w:val="28"/>
          <w:szCs w:val="28"/>
        </w:rPr>
      </w:pPr>
      <w:r>
        <w:rPr>
          <w:sz w:val="28"/>
          <w:szCs w:val="28"/>
        </w:rPr>
        <w:t>8. Legea nr.190-XIII din 19.07.1994 „Cu privire la petiţionare”.</w:t>
      </w:r>
    </w:p>
    <w:p w:rsidR="007F6AC0" w:rsidRDefault="007F6AC0" w:rsidP="00B85265">
      <w:pPr>
        <w:jc w:val="both"/>
        <w:rPr>
          <w:sz w:val="28"/>
          <w:szCs w:val="28"/>
        </w:rPr>
      </w:pPr>
    </w:p>
    <w:p w:rsidR="00E2301C" w:rsidRDefault="00E2301C" w:rsidP="00B85265">
      <w:pPr>
        <w:jc w:val="both"/>
        <w:rPr>
          <w:sz w:val="28"/>
          <w:szCs w:val="28"/>
          <w:lang w:val="ro-MO"/>
        </w:rPr>
      </w:pPr>
      <w:r>
        <w:rPr>
          <w:b/>
          <w:sz w:val="28"/>
          <w:szCs w:val="28"/>
          <w:lang w:val="ro-MO"/>
        </w:rPr>
        <w:t>8.</w:t>
      </w:r>
      <w:r>
        <w:rPr>
          <w:sz w:val="28"/>
          <w:szCs w:val="28"/>
          <w:lang w:val="ro-MO"/>
        </w:rPr>
        <w:t xml:space="preserve"> </w:t>
      </w:r>
      <w:r>
        <w:rPr>
          <w:b/>
          <w:sz w:val="28"/>
          <w:szCs w:val="28"/>
          <w:lang w:val="ro-MO"/>
        </w:rPr>
        <w:t>Termenul de depunere a documentelor:</w:t>
      </w:r>
    </w:p>
    <w:p w:rsidR="00E2301C" w:rsidRDefault="00E2301C" w:rsidP="00B85265">
      <w:pPr>
        <w:jc w:val="both"/>
        <w:rPr>
          <w:sz w:val="28"/>
          <w:szCs w:val="28"/>
          <w:lang w:val="ro-MO"/>
        </w:rPr>
      </w:pPr>
      <w:r>
        <w:rPr>
          <w:sz w:val="28"/>
          <w:szCs w:val="28"/>
          <w:lang w:val="ro-MO"/>
        </w:rPr>
        <w:t xml:space="preserve">     Termenul-limită de depunere a documentelor pentru participarea la concurs, care va include proba scrisă şi interviul, este de 20 zile din ziua publicării anunţului </w:t>
      </w:r>
      <w:r w:rsidR="00BD7E48">
        <w:rPr>
          <w:b/>
          <w:sz w:val="28"/>
          <w:szCs w:val="28"/>
          <w:lang w:val="ro-MO"/>
        </w:rPr>
        <w:t>(30 octombrie 2015</w:t>
      </w:r>
      <w:r w:rsidR="00BD7E48" w:rsidRPr="00BD7E48">
        <w:rPr>
          <w:sz w:val="28"/>
          <w:szCs w:val="28"/>
          <w:lang w:val="ro-MO"/>
        </w:rPr>
        <w:t>-</w:t>
      </w:r>
      <w:r w:rsidR="00BD7E48">
        <w:rPr>
          <w:b/>
          <w:sz w:val="28"/>
          <w:szCs w:val="28"/>
          <w:lang w:val="ro-MO"/>
        </w:rPr>
        <w:t>18 noiembrie</w:t>
      </w:r>
      <w:r w:rsidR="00823948">
        <w:rPr>
          <w:b/>
          <w:sz w:val="28"/>
          <w:szCs w:val="28"/>
          <w:lang w:val="ro-MO"/>
        </w:rPr>
        <w:t xml:space="preserve"> 2015</w:t>
      </w:r>
      <w:r>
        <w:rPr>
          <w:b/>
          <w:sz w:val="28"/>
          <w:szCs w:val="28"/>
          <w:lang w:val="ro-MO"/>
        </w:rPr>
        <w:t>, inclusiv).</w:t>
      </w:r>
      <w:r>
        <w:rPr>
          <w:sz w:val="28"/>
          <w:szCs w:val="28"/>
          <w:lang w:val="ro-MO"/>
        </w:rPr>
        <w:t xml:space="preserve"> </w:t>
      </w:r>
    </w:p>
    <w:p w:rsidR="00E2301C" w:rsidRDefault="00E2301C" w:rsidP="00B85265">
      <w:pPr>
        <w:jc w:val="both"/>
        <w:rPr>
          <w:sz w:val="28"/>
          <w:szCs w:val="28"/>
          <w:lang w:val="ro-MO"/>
        </w:rPr>
      </w:pPr>
      <w:r>
        <w:rPr>
          <w:sz w:val="28"/>
          <w:szCs w:val="28"/>
          <w:lang w:val="ro-MO"/>
        </w:rPr>
        <w:t xml:space="preserve">     Locul depunerii documentelor de participare la concurs şi de desfăşurare a concursului este Direcţia generală a Fondului municipal Chişinău de susţinere socială a populaţiei, str.Eminescu, 42, b</w:t>
      </w:r>
      <w:r w:rsidR="00141C2B">
        <w:rPr>
          <w:sz w:val="28"/>
          <w:szCs w:val="28"/>
          <w:lang w:val="ro-MO"/>
        </w:rPr>
        <w:t>ir.3, telefon de contact: 022-24-</w:t>
      </w:r>
      <w:r>
        <w:rPr>
          <w:sz w:val="28"/>
          <w:szCs w:val="28"/>
          <w:lang w:val="ro-MO"/>
        </w:rPr>
        <w:t>2</w:t>
      </w:r>
      <w:r w:rsidR="00141C2B">
        <w:rPr>
          <w:sz w:val="28"/>
          <w:szCs w:val="28"/>
          <w:lang w:val="ro-MO"/>
        </w:rPr>
        <w:t>5-96</w:t>
      </w:r>
      <w:r>
        <w:rPr>
          <w:sz w:val="28"/>
          <w:szCs w:val="28"/>
          <w:lang w:val="ro-MO"/>
        </w:rPr>
        <w:t>,</w:t>
      </w:r>
    </w:p>
    <w:p w:rsidR="00E2301C" w:rsidRDefault="00141C2B" w:rsidP="00B85265">
      <w:pPr>
        <w:jc w:val="both"/>
        <w:rPr>
          <w:sz w:val="28"/>
          <w:szCs w:val="28"/>
          <w:lang w:val="ro-MO"/>
        </w:rPr>
      </w:pPr>
      <w:r>
        <w:rPr>
          <w:sz w:val="28"/>
          <w:szCs w:val="28"/>
          <w:lang w:val="ro-MO"/>
        </w:rPr>
        <w:t xml:space="preserve">serviciul </w:t>
      </w:r>
      <w:r w:rsidR="00E2301C">
        <w:rPr>
          <w:sz w:val="28"/>
          <w:szCs w:val="28"/>
          <w:lang w:val="ro-MO"/>
        </w:rPr>
        <w:t>resurse umane.</w:t>
      </w: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96E75" w:rsidRDefault="00096E75" w:rsidP="00B85265">
      <w:pPr>
        <w:jc w:val="both"/>
        <w:rPr>
          <w:sz w:val="28"/>
          <w:szCs w:val="28"/>
          <w:lang w:val="ro-MO"/>
        </w:rPr>
      </w:pPr>
    </w:p>
    <w:p w:rsidR="00067BD6" w:rsidRDefault="00067BD6" w:rsidP="00B85265">
      <w:pPr>
        <w:jc w:val="both"/>
        <w:rPr>
          <w:sz w:val="28"/>
          <w:szCs w:val="28"/>
          <w:lang w:val="ro-MO"/>
        </w:rPr>
      </w:pPr>
    </w:p>
    <w:p w:rsidR="00E2301C" w:rsidRDefault="00E2301C" w:rsidP="00B85265">
      <w:pPr>
        <w:jc w:val="center"/>
        <w:rPr>
          <w:b/>
          <w:sz w:val="28"/>
          <w:szCs w:val="28"/>
        </w:rPr>
      </w:pPr>
      <w:r>
        <w:rPr>
          <w:b/>
          <w:sz w:val="28"/>
          <w:szCs w:val="28"/>
        </w:rPr>
        <w:t>Formular</w:t>
      </w:r>
    </w:p>
    <w:p w:rsidR="00E2301C" w:rsidRDefault="00E2301C" w:rsidP="00B85265">
      <w:pPr>
        <w:jc w:val="center"/>
        <w:rPr>
          <w:b/>
          <w:sz w:val="28"/>
          <w:szCs w:val="28"/>
        </w:rPr>
      </w:pPr>
      <w:r>
        <w:rPr>
          <w:b/>
          <w:sz w:val="28"/>
          <w:szCs w:val="28"/>
        </w:rPr>
        <w:t>de participare la concursul pentru ocuparea funcţiei publice vacante</w:t>
      </w:r>
    </w:p>
    <w:p w:rsidR="00E2301C" w:rsidRDefault="00E2301C" w:rsidP="00BD7E48"/>
    <w:p w:rsidR="00E2301C" w:rsidRDefault="00E2301C" w:rsidP="00BD7E48">
      <w:r>
        <w:t>Autoritatea publică ______________________________________________________</w:t>
      </w:r>
    </w:p>
    <w:p w:rsidR="00E2301C" w:rsidRDefault="00E2301C" w:rsidP="00BD7E48"/>
    <w:p w:rsidR="00E2301C" w:rsidRDefault="00E2301C" w:rsidP="00BD7E48">
      <w:r>
        <w:t xml:space="preserve">Funcţia publică solicitată _________________________________________________        </w:t>
      </w:r>
    </w:p>
    <w:p w:rsidR="00E2301C" w:rsidRDefault="00E2301C" w:rsidP="00BD7E48"/>
    <w:p w:rsidR="00E2301C" w:rsidRDefault="00E2301C" w:rsidP="00BD7E48">
      <w:pPr>
        <w:rPr>
          <w:b/>
        </w:rPr>
      </w:pPr>
      <w:r>
        <w:rPr>
          <w:b/>
        </w:rPr>
        <w:t>I. Data generale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826"/>
      </w:tblGrid>
      <w:tr w:rsidR="00E2301C" w:rsidTr="00E2301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Nume</w:t>
            </w: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Prenume</w:t>
            </w: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gridSpan w:val="2"/>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Data naşterii</w:t>
            </w:r>
          </w:p>
        </w:tc>
        <w:tc>
          <w:tcPr>
            <w:tcW w:w="50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Domiciliu </w:t>
            </w:r>
          </w:p>
        </w:tc>
      </w:tr>
      <w:tr w:rsidR="00E2301C" w:rsidTr="00E2301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Cetăţenia (inclusiv a altor state</w:t>
            </w: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Telefon</w:t>
            </w: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serv.     -</w:t>
            </w: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E-mail</w:t>
            </w:r>
          </w:p>
        </w:tc>
        <w:tc>
          <w:tcPr>
            <w:tcW w:w="2826"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domic. -</w:t>
            </w:r>
          </w:p>
        </w:tc>
        <w:tc>
          <w:tcPr>
            <w:tcW w:w="2214"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Adresa poştală</w:t>
            </w:r>
          </w:p>
        </w:tc>
        <w:tc>
          <w:tcPr>
            <w:tcW w:w="2826" w:type="dxa"/>
            <w:vMerge w:val="restart"/>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1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mobil.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pPr>
        <w:rPr>
          <w:b/>
        </w:rPr>
      </w:pPr>
      <w:r>
        <w:rPr>
          <w:b/>
        </w:rPr>
        <w:t>II. Educaţie</w:t>
      </w:r>
    </w:p>
    <w:p w:rsidR="00E2301C" w:rsidRDefault="00E2301C" w:rsidP="00BD7E48">
      <w:pPr>
        <w:rPr>
          <w:b/>
        </w:rPr>
      </w:pPr>
      <w:r>
        <w:rPr>
          <w:b/>
        </w:rPr>
        <w:t xml:space="preserve">            </w:t>
      </w:r>
      <w:r>
        <w:rPr>
          <w:u w:val="single"/>
        </w:rPr>
        <w:t>Studii de bază</w:t>
      </w:r>
      <w:r>
        <w:rPr>
          <w:b/>
        </w:rPr>
        <w:t>:</w:t>
      </w:r>
    </w:p>
    <w:p w:rsidR="00E2301C" w:rsidRDefault="00E2301C" w:rsidP="00BD7E4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3240"/>
        <w:gridCol w:w="3420"/>
      </w:tblGrid>
      <w:tr w:rsidR="00E2301C" w:rsidTr="00E2301C">
        <w:tc>
          <w:tcPr>
            <w:tcW w:w="64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Nr.</w:t>
            </w:r>
          </w:p>
          <w:p w:rsidR="00E2301C" w:rsidRDefault="00E2301C" w:rsidP="00BD7E48">
            <w:pPr>
              <w:rPr>
                <w:lang w:val="ro-MO" w:eastAsia="en-US"/>
              </w:rPr>
            </w:pPr>
            <w:r>
              <w:t>crt.</w:t>
            </w:r>
          </w:p>
        </w:tc>
        <w:tc>
          <w:tcPr>
            <w:tcW w:w="216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Perioada</w:t>
            </w:r>
          </w:p>
        </w:tc>
        <w:tc>
          <w:tcPr>
            <w:tcW w:w="32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Instituţia, localizarea, facultatea</w:t>
            </w:r>
          </w:p>
        </w:tc>
        <w:tc>
          <w:tcPr>
            <w:tcW w:w="342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Specialitatea obţinută.</w:t>
            </w:r>
          </w:p>
          <w:p w:rsidR="00E2301C" w:rsidRDefault="00E2301C" w:rsidP="00BD7E48">
            <w:pPr>
              <w:rPr>
                <w:b/>
                <w:lang w:val="ro-MO" w:eastAsia="en-US"/>
              </w:rPr>
            </w:pPr>
            <w:r>
              <w:t>Diplomă/certificat</w:t>
            </w: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42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bl>
    <w:p w:rsidR="00E2301C" w:rsidRDefault="00E2301C" w:rsidP="00BD7E48">
      <w:pPr>
        <w:rPr>
          <w:b/>
          <w:lang w:val="ro-MO" w:eastAsia="en-US"/>
        </w:rPr>
      </w:pPr>
    </w:p>
    <w:p w:rsidR="00E2301C" w:rsidRDefault="00E2301C" w:rsidP="00BD7E48">
      <w:pPr>
        <w:rPr>
          <w:u w:val="single"/>
        </w:rPr>
      </w:pPr>
      <w:r>
        <w:rPr>
          <w:b/>
        </w:rPr>
        <w:tab/>
      </w:r>
      <w:r>
        <w:rPr>
          <w:u w:val="single"/>
        </w:rPr>
        <w:t>Studiile postunuversitare/universitare (ciclul II):</w:t>
      </w:r>
    </w:p>
    <w:p w:rsidR="00E2301C" w:rsidRDefault="00E2301C" w:rsidP="00BD7E48">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3060"/>
        <w:gridCol w:w="3600"/>
      </w:tblGrid>
      <w:tr w:rsidR="00E2301C" w:rsidTr="00E2301C">
        <w:tc>
          <w:tcPr>
            <w:tcW w:w="64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Nr.</w:t>
            </w:r>
          </w:p>
          <w:p w:rsidR="00E2301C" w:rsidRDefault="00E2301C" w:rsidP="00BD7E48">
            <w:pPr>
              <w:rPr>
                <w:lang w:val="ro-MO" w:eastAsia="en-US"/>
              </w:rPr>
            </w:pPr>
            <w:r>
              <w:t>crt.</w:t>
            </w:r>
          </w:p>
        </w:tc>
        <w:tc>
          <w:tcPr>
            <w:tcW w:w="216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Perioada</w:t>
            </w:r>
          </w:p>
        </w:tc>
        <w:tc>
          <w:tcPr>
            <w:tcW w:w="306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Instituţia, adresa, facultatea</w:t>
            </w:r>
          </w:p>
        </w:tc>
        <w:tc>
          <w:tcPr>
            <w:tcW w:w="360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Specialitatea,</w:t>
            </w:r>
          </w:p>
          <w:p w:rsidR="00E2301C" w:rsidRDefault="00E2301C" w:rsidP="00BD7E48">
            <w:r>
              <w:t>titlul obţinut.</w:t>
            </w:r>
          </w:p>
          <w:p w:rsidR="00E2301C" w:rsidRDefault="00E2301C" w:rsidP="00BD7E48">
            <w:pPr>
              <w:rPr>
                <w:b/>
                <w:lang w:val="ro-MO" w:eastAsia="en-US"/>
              </w:rPr>
            </w:pPr>
            <w:r>
              <w:t>Diplomă/certificat</w:t>
            </w: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648"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1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60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bl>
    <w:p w:rsidR="00E2301C" w:rsidRDefault="00E2301C" w:rsidP="00BD7E48">
      <w:pPr>
        <w:rPr>
          <w:lang w:val="ro-MO" w:eastAsia="en-US"/>
        </w:rPr>
      </w:pPr>
    </w:p>
    <w:p w:rsidR="00E2301C" w:rsidRDefault="00E2301C" w:rsidP="00BD7E48">
      <w:pPr>
        <w:rPr>
          <w:u w:val="single"/>
        </w:rPr>
      </w:pPr>
      <w:r>
        <w:tab/>
      </w:r>
      <w:r>
        <w:rPr>
          <w:u w:val="single"/>
        </w:rPr>
        <w:t>Cursuri de perfecţionare/specializare în ultimii 4 anii:</w:t>
      </w:r>
    </w:p>
    <w:p w:rsidR="00E2301C" w:rsidRDefault="00E2301C" w:rsidP="00BD7E48">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391"/>
        <w:gridCol w:w="2224"/>
        <w:gridCol w:w="3240"/>
        <w:gridCol w:w="1980"/>
      </w:tblGrid>
      <w:tr w:rsidR="00E2301C" w:rsidTr="00E2301C">
        <w:tc>
          <w:tcPr>
            <w:tcW w:w="633"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Nr.</w:t>
            </w:r>
          </w:p>
          <w:p w:rsidR="00E2301C" w:rsidRDefault="00E2301C" w:rsidP="00BD7E48">
            <w:pPr>
              <w:rPr>
                <w:lang w:val="ro-MO" w:eastAsia="en-US"/>
              </w:rPr>
            </w:pPr>
            <w:r>
              <w:t>crt.</w:t>
            </w:r>
          </w:p>
        </w:tc>
        <w:tc>
          <w:tcPr>
            <w:tcW w:w="1391"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Perioada</w:t>
            </w:r>
          </w:p>
        </w:tc>
        <w:tc>
          <w:tcPr>
            <w:tcW w:w="2224"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Instituţia,  adresa </w:t>
            </w:r>
          </w:p>
        </w:tc>
        <w:tc>
          <w:tcPr>
            <w:tcW w:w="32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Denumirea cursului </w:t>
            </w:r>
          </w:p>
        </w:tc>
        <w:tc>
          <w:tcPr>
            <w:tcW w:w="198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Diplomă/</w:t>
            </w:r>
          </w:p>
          <w:p w:rsidR="00E2301C" w:rsidRDefault="00E2301C" w:rsidP="00BD7E48">
            <w:pPr>
              <w:rPr>
                <w:b/>
                <w:lang w:val="ro-MO" w:eastAsia="en-US"/>
              </w:rPr>
            </w:pPr>
            <w:r>
              <w:t>certificat</w:t>
            </w: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633"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391"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2024" w:type="dxa"/>
            <w:gridSpan w:val="2"/>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Titluri ştiinţifice</w:t>
            </w: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2024" w:type="dxa"/>
            <w:gridSpan w:val="2"/>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Lucrări ştiinţifice,</w:t>
            </w:r>
          </w:p>
          <w:p w:rsidR="00E2301C" w:rsidRDefault="00E2301C" w:rsidP="00BD7E48">
            <w:pPr>
              <w:rPr>
                <w:lang w:val="ro-MO" w:eastAsia="en-US"/>
              </w:rPr>
            </w:pPr>
            <w:r>
              <w:t>brevete de invenţie publicaţii etc.</w:t>
            </w: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p w:rsidR="00E2301C" w:rsidRDefault="00E2301C" w:rsidP="00BD7E48">
            <w:pPr>
              <w:rPr>
                <w:b/>
                <w:lang w:val="ro-MO" w:eastAsia="en-US"/>
              </w:rPr>
            </w:pPr>
            <w:r>
              <w:rPr>
                <w:noProof/>
                <w:lang w:val="en-US" w:eastAsia="en-US"/>
              </w:rPr>
              <mc:AlternateContent>
                <mc:Choice Requires="wps">
                  <w:drawing>
                    <wp:anchor distT="0" distB="0" distL="114300" distR="114300" simplePos="0" relativeHeight="251658240" behindDoc="0" locked="0" layoutInCell="1" allowOverlap="1" wp14:anchorId="790657C7" wp14:editId="036256DF">
                      <wp:simplePos x="0" y="0"/>
                      <wp:positionH relativeFrom="column">
                        <wp:posOffset>-27305</wp:posOffset>
                      </wp:positionH>
                      <wp:positionV relativeFrom="paragraph">
                        <wp:posOffset>-635</wp:posOffset>
                      </wp:positionV>
                      <wp:extent cx="4228465" cy="635"/>
                      <wp:effectExtent l="0" t="0" r="1968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84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05pt" to="3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7mVwIAAGQEAAAOAAAAZHJzL2Uyb0RvYy54bWysVMGO0zAQvSPxD5bv3STdtLTRpivUtFwW&#10;qLQLd9d2GgvHtmxv0wohAWekfgK/wAGklRb4hvSPsN1sYeGCED24Y8/M85s345ydb2oO1lQbJkUO&#10;k5MYAiqwJEyscvjiat4bQWAsEgRxKWgOt9TA88nDB2eNymhfVpITqoEDESZrVA4ra1UWRQZXtEbm&#10;RCoqnLOUukbWbfUqIho1Dr3mUT+Oh1EjNVFaYmqMOy0OTjgJ+GVJsX1eloZawHPouNmw6rAu/RpN&#10;zlC20khVDHc00D+wqBET7tIjVIEsAtea/QFVM6ylkaU9wbKOZFkyTEMNrpok/q2aywopGmpx4hh1&#10;lMn8P1j8bL3QgBHXOwgEql2L2o/7t/td+7X9tN+B/bv2e/ul/dzetN/am/17Z9/uPzjbO9vb7ngH&#10;Eq9ko0zmAKdiob0WeCMu1YXErwwQclohsaKhoqutcteEjOheit8Y5fgsm6eSuBh0bWWQdVPqGpSc&#10;qZc+0YM76cAm9HF77CPdWIDdYdrvj9LhAALsfMPTgecWocyD+FSljX1CZQ28kUPOhBcZZWh9Yewh&#10;9C7EHws5Z5yHQeECNDkcD/qDkGAkZ8Q7fZjRq+WUa7BGftTCr7v3XpiW14IEsIoiMutsixg/2I4n&#10;Fx7PFePodNZhll6P4/FsNBulvbQ/nPXSuCh6j+fTtDecJ48GxWkxnRbJG08tSbOKEUKFZ3c310n6&#10;d3PTvbDDRB4n+yhDdB89SOvI3v0H0qGvvpWHoVhKsl1oL61vsRvlENw9O/9Wft2HqJ8fh8kPAAAA&#10;//8DAFBLAwQUAAYACAAAACEAzU7x0doAAAAFAQAADwAAAGRycy9kb3ducmV2LnhtbEyOQUvEMBSE&#10;74L/ITzB227SXSlamy6LqBdBcK2e0+bZFpOX0mS79d/7PLmnYZhh5it3i3dixikOgTRkawUCqQ12&#10;oE5D/f60ugURkyFrXCDU8IMRdtXlRWkKG070hvMhdYJHKBZGQ5/SWEgZ2x69ieswInH2FSZvEtup&#10;k3YyJx73Tm6UyqU3A/FDb0Z86LH9Phy9hv3ny+P2dW58cPauqz+sr9XzRuvrq2V/DyLhkv7L8IfP&#10;6FAxUxOOZKNwGlY3W26yZiA4zvMsB9FoUCCrUp7TV78AAAD//wMAUEsBAi0AFAAGAAgAAAAhALaD&#10;OJL+AAAA4QEAABMAAAAAAAAAAAAAAAAAAAAAAFtDb250ZW50X1R5cGVzXS54bWxQSwECLQAUAAYA&#10;CAAAACEAOP0h/9YAAACUAQAACwAAAAAAAAAAAAAAAAAvAQAAX3JlbHMvLnJlbHNQSwECLQAUAAYA&#10;CAAAACEA1Zde5lcCAABkBAAADgAAAAAAAAAAAAAAAAAuAgAAZHJzL2Uyb0RvYy54bWxQSwECLQAU&#10;AAYACAAAACEAzU7x0doAAAAFAQAADwAAAAAAAAAAAAAAAACxBAAAZHJzL2Rvd25yZXYueG1sUEsF&#10;BgAAAAAEAAQA8wAAALgFAAAAAA==&#10;"/>
                  </w:pict>
                </mc:Fallback>
              </mc:AlternateContent>
            </w: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r w:rsidR="00E2301C" w:rsidTr="00E2301C">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2224"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324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c>
          <w:tcPr>
            <w:tcW w:w="1980" w:type="dxa"/>
            <w:tcBorders>
              <w:top w:val="single" w:sz="4" w:space="0" w:color="auto"/>
              <w:left w:val="single" w:sz="4" w:space="0" w:color="auto"/>
              <w:bottom w:val="single" w:sz="4" w:space="0" w:color="auto"/>
              <w:right w:val="single" w:sz="4" w:space="0" w:color="auto"/>
            </w:tcBorders>
          </w:tcPr>
          <w:p w:rsidR="00E2301C" w:rsidRDefault="00E2301C" w:rsidP="00BD7E48">
            <w:pPr>
              <w:rPr>
                <w:b/>
                <w:lang w:val="ro-MO" w:eastAsia="en-US"/>
              </w:rPr>
            </w:pPr>
          </w:p>
        </w:tc>
      </w:tr>
    </w:tbl>
    <w:p w:rsidR="00E2301C" w:rsidRDefault="00E2301C" w:rsidP="00BD7E48">
      <w:pPr>
        <w:rPr>
          <w:u w:val="single"/>
          <w:lang w:val="ro-MO" w:eastAsia="en-US"/>
        </w:rPr>
      </w:pPr>
    </w:p>
    <w:p w:rsidR="00E2301C" w:rsidRDefault="00E2301C" w:rsidP="00BD7E48">
      <w:r>
        <w:rPr>
          <w:b/>
          <w:u w:val="single"/>
        </w:rPr>
        <w:t>III. Experinţa de muncă</w:t>
      </w:r>
      <w:r>
        <w:t>:</w:t>
      </w:r>
    </w:p>
    <w:p w:rsidR="00E2301C" w:rsidRDefault="00E2301C" w:rsidP="00BD7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eastAsia="en-US"/>
              </w:rPr>
            </w:pPr>
            <w:r>
              <w:t>Vechimea în serviciul public</w:t>
            </w: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Vechimea în domeniul aferent funcţiei publice solicitate</w:t>
            </w: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u w:val="single"/>
          <w:lang w:val="ro-MO" w:eastAsia="en-US"/>
        </w:rPr>
      </w:pPr>
    </w:p>
    <w:p w:rsidR="00E2301C" w:rsidRDefault="00E2301C" w:rsidP="00BD7E48">
      <w:pPr>
        <w:rPr>
          <w:u w:val="single"/>
        </w:rPr>
      </w:pPr>
      <w:r>
        <w:rPr>
          <w:u w:val="single"/>
        </w:rPr>
        <w:t>Experienţa de muncă aferenţă funcţiei publice solicitate (începând cu cea recentă)</w:t>
      </w:r>
    </w:p>
    <w:p w:rsidR="00E2301C" w:rsidRDefault="00E2301C" w:rsidP="00BD7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60"/>
        <w:gridCol w:w="5040"/>
      </w:tblGrid>
      <w:tr w:rsidR="00E2301C" w:rsidTr="00E2301C">
        <w:tc>
          <w:tcPr>
            <w:tcW w:w="136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Perioada</w:t>
            </w:r>
          </w:p>
        </w:tc>
        <w:tc>
          <w:tcPr>
            <w:tcW w:w="306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Organizaţia, adresa. Postul deţinut</w:t>
            </w:r>
          </w:p>
        </w:tc>
        <w:tc>
          <w:tcPr>
            <w:tcW w:w="50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Atribuţiile şi responsabilităţiile de bază</w:t>
            </w: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 w:rsidR="00E2301C" w:rsidRDefault="00E2301C" w:rsidP="00BD7E48"/>
          <w:p w:rsidR="00E2301C" w:rsidRDefault="00E2301C" w:rsidP="00BD7E48"/>
          <w:p w:rsidR="00E2301C" w:rsidRDefault="00E2301C" w:rsidP="00BD7E48">
            <w:pPr>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 w:rsidR="00E2301C" w:rsidRDefault="00E2301C" w:rsidP="00BD7E48"/>
          <w:p w:rsidR="00E2301C" w:rsidRDefault="00E2301C" w:rsidP="00BD7E48"/>
          <w:p w:rsidR="00E2301C" w:rsidRDefault="00E2301C" w:rsidP="00BD7E48">
            <w:pPr>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 w:rsidR="00E2301C" w:rsidRDefault="00E2301C" w:rsidP="00BD7E48"/>
          <w:p w:rsidR="00E2301C" w:rsidRDefault="00E2301C" w:rsidP="00BD7E48"/>
          <w:p w:rsidR="00E2301C" w:rsidRDefault="00E2301C" w:rsidP="00BD7E48">
            <w:pPr>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136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 w:rsidR="00E2301C" w:rsidRDefault="00E2301C" w:rsidP="00BD7E48"/>
          <w:p w:rsidR="00E2301C" w:rsidRDefault="00E2301C" w:rsidP="00BD7E48"/>
          <w:p w:rsidR="00E2301C" w:rsidRDefault="00E2301C" w:rsidP="00BD7E48">
            <w:pPr>
              <w:rPr>
                <w:lang w:val="ro-MO" w:eastAsia="en-US"/>
              </w:rPr>
            </w:pPr>
          </w:p>
        </w:tc>
        <w:tc>
          <w:tcPr>
            <w:tcW w:w="306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pPr>
        <w:rPr>
          <w:b/>
          <w:u w:val="single"/>
        </w:rPr>
      </w:pPr>
      <w:r>
        <w:rPr>
          <w:b/>
          <w:u w:val="single"/>
        </w:rPr>
        <w:t>IV. Calităţi profesionale (autoevaluare)</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2700"/>
      </w:tblGrid>
      <w:tr w:rsidR="00E2301C" w:rsidTr="00E2301C">
        <w:trPr>
          <w:trHeight w:val="341"/>
        </w:trPr>
        <w:tc>
          <w:tcPr>
            <w:tcW w:w="532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Calităţi</w:t>
            </w:r>
          </w:p>
        </w:tc>
        <w:tc>
          <w:tcPr>
            <w:tcW w:w="41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Nivel de dezvoltare şi manifestare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înalt</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mediu</w:t>
            </w: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pPr>
        <w:rPr>
          <w:b/>
          <w:u w:val="single"/>
        </w:rPr>
      </w:pPr>
      <w:r>
        <w:rPr>
          <w:b/>
          <w:u w:val="single"/>
        </w:rPr>
        <w:t>V. Calităţi personale (autoevaluare)</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440"/>
        <w:gridCol w:w="2700"/>
      </w:tblGrid>
      <w:tr w:rsidR="00E2301C" w:rsidTr="00E2301C">
        <w:trPr>
          <w:trHeight w:val="341"/>
        </w:trPr>
        <w:tc>
          <w:tcPr>
            <w:tcW w:w="532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Calităţi</w:t>
            </w:r>
          </w:p>
        </w:tc>
        <w:tc>
          <w:tcPr>
            <w:tcW w:w="4140" w:type="dxa"/>
            <w:gridSpan w:val="2"/>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Nivel de dezvoltare şi manifestare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înalt</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mediu</w:t>
            </w: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4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pPr>
        <w:rPr>
          <w:b/>
          <w:u w:val="single"/>
        </w:rPr>
      </w:pPr>
      <w:r>
        <w:rPr>
          <w:b/>
          <w:u w:val="single"/>
        </w:rPr>
        <w:t>VI. Nivel de cunoaştere a limbilor</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710"/>
        <w:gridCol w:w="1710"/>
        <w:gridCol w:w="2700"/>
      </w:tblGrid>
      <w:tr w:rsidR="00E2301C" w:rsidTr="00E2301C">
        <w:trPr>
          <w:trHeight w:val="341"/>
        </w:trPr>
        <w:tc>
          <w:tcPr>
            <w:tcW w:w="334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lastRenderedPageBreak/>
              <w:t xml:space="preserve"> Denumirea limbii</w:t>
            </w:r>
          </w:p>
        </w:tc>
        <w:tc>
          <w:tcPr>
            <w:tcW w:w="6120" w:type="dxa"/>
            <w:gridSpan w:val="3"/>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Calificativ de cunoaştere</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cunoştinţe de bază </w:t>
            </w:r>
          </w:p>
        </w:tc>
        <w:tc>
          <w:tcPr>
            <w:tcW w:w="171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bine</w:t>
            </w:r>
          </w:p>
        </w:tc>
        <w:tc>
          <w:tcPr>
            <w:tcW w:w="270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 foarte bine</w:t>
            </w: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334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171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70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VII. Abilităţi de operare pe calculator</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E2301C" w:rsidTr="00E2301C">
        <w:tc>
          <w:tcPr>
            <w:tcW w:w="442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Programe</w:t>
            </w:r>
          </w:p>
        </w:tc>
        <w:tc>
          <w:tcPr>
            <w:tcW w:w="50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Nivel de utilizare</w:t>
            </w: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442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50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VIII. Relaţii de rudenie</w:t>
      </w:r>
    </w:p>
    <w:p w:rsidR="00E2301C" w:rsidRDefault="00E2301C" w:rsidP="00BD7E4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20"/>
      </w:tblGrid>
      <w:tr w:rsidR="00E2301C" w:rsidTr="00E2301C">
        <w:tc>
          <w:tcPr>
            <w:tcW w:w="2448" w:type="dxa"/>
            <w:vMerge w:val="restart"/>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Relaţii de rudenie cu funcţionarii autorităţilor publice organizatoare a concursului </w:t>
            </w:r>
          </w:p>
        </w:tc>
        <w:tc>
          <w:tcPr>
            <w:tcW w:w="702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rPr>
                <w:lang w:val="ro-MO"/>
              </w:rPr>
              <w:t xml:space="preserve"> </w:t>
            </w: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0" w:type="auto"/>
            <w:vMerge/>
            <w:tcBorders>
              <w:top w:val="single" w:sz="4" w:space="0" w:color="auto"/>
              <w:left w:val="single" w:sz="4" w:space="0" w:color="auto"/>
              <w:bottom w:val="single" w:sz="4" w:space="0" w:color="auto"/>
              <w:right w:val="single" w:sz="4" w:space="0" w:color="auto"/>
            </w:tcBorders>
            <w:vAlign w:val="center"/>
            <w:hideMark/>
          </w:tcPr>
          <w:p w:rsidR="00E2301C" w:rsidRDefault="00E2301C" w:rsidP="00BD7E48">
            <w:pPr>
              <w:rPr>
                <w:lang w:val="ro-MO" w:eastAsia="en-US"/>
              </w:rPr>
            </w:pPr>
          </w:p>
        </w:tc>
        <w:tc>
          <w:tcPr>
            <w:tcW w:w="70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b/>
          <w:u w:val="single"/>
        </w:rPr>
      </w:pPr>
      <w:r>
        <w:rPr>
          <w:b/>
          <w:u w:val="single"/>
        </w:rPr>
        <w:t>IX. Recomendări</w:t>
      </w:r>
    </w:p>
    <w:p w:rsidR="00E2301C" w:rsidRDefault="00E2301C" w:rsidP="00BD7E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78"/>
        <w:gridCol w:w="4140"/>
        <w:gridCol w:w="2520"/>
      </w:tblGrid>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Nr. </w:t>
            </w:r>
          </w:p>
        </w:tc>
        <w:tc>
          <w:tcPr>
            <w:tcW w:w="2278"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Nume, prenume</w:t>
            </w:r>
          </w:p>
        </w:tc>
        <w:tc>
          <w:tcPr>
            <w:tcW w:w="414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 xml:space="preserve">Organizaţia, postul deţinut </w:t>
            </w:r>
          </w:p>
        </w:tc>
        <w:tc>
          <w:tcPr>
            <w:tcW w:w="252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Tel.,e-mail</w:t>
            </w: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1.</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2.</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r w:rsidR="00E2301C" w:rsidTr="00E2301C">
        <w:tc>
          <w:tcPr>
            <w:tcW w:w="530" w:type="dxa"/>
            <w:tcBorders>
              <w:top w:val="single" w:sz="4" w:space="0" w:color="auto"/>
              <w:left w:val="single" w:sz="4" w:space="0" w:color="auto"/>
              <w:bottom w:val="single" w:sz="4" w:space="0" w:color="auto"/>
              <w:right w:val="single" w:sz="4" w:space="0" w:color="auto"/>
            </w:tcBorders>
            <w:hideMark/>
          </w:tcPr>
          <w:p w:rsidR="00E2301C" w:rsidRDefault="00E2301C" w:rsidP="00BD7E48">
            <w:pPr>
              <w:rPr>
                <w:lang w:val="ro-MO" w:eastAsia="en-US"/>
              </w:rPr>
            </w:pPr>
            <w:r>
              <w:t>3.</w:t>
            </w:r>
          </w:p>
        </w:tc>
        <w:tc>
          <w:tcPr>
            <w:tcW w:w="2278"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p w:rsidR="00E2301C" w:rsidRDefault="00E2301C" w:rsidP="00BD7E48">
            <w:pPr>
              <w:rPr>
                <w:lang w:val="ro-MO" w:eastAsia="en-US"/>
              </w:rPr>
            </w:pPr>
          </w:p>
        </w:tc>
        <w:tc>
          <w:tcPr>
            <w:tcW w:w="414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c>
          <w:tcPr>
            <w:tcW w:w="2520" w:type="dxa"/>
            <w:tcBorders>
              <w:top w:val="single" w:sz="4" w:space="0" w:color="auto"/>
              <w:left w:val="single" w:sz="4" w:space="0" w:color="auto"/>
              <w:bottom w:val="single" w:sz="4" w:space="0" w:color="auto"/>
              <w:right w:val="single" w:sz="4" w:space="0" w:color="auto"/>
            </w:tcBorders>
          </w:tcPr>
          <w:p w:rsidR="00E2301C" w:rsidRDefault="00E2301C" w:rsidP="00BD7E48">
            <w:pPr>
              <w:rPr>
                <w:lang w:val="ro-MO" w:eastAsia="en-US"/>
              </w:rPr>
            </w:pPr>
          </w:p>
        </w:tc>
      </w:tr>
    </w:tbl>
    <w:p w:rsidR="00E2301C" w:rsidRDefault="00E2301C" w:rsidP="00BD7E48">
      <w:pPr>
        <w:rPr>
          <w:lang w:val="ro-MO" w:eastAsia="en-US"/>
        </w:rPr>
      </w:pPr>
    </w:p>
    <w:p w:rsidR="00E2301C" w:rsidRDefault="00E2301C" w:rsidP="00BD7E48">
      <w:r>
        <w:tab/>
        <w:t>Declar, pe propria răspundere, că datele înscrise în acest formular sunt veridice. Accept dreptul autorităţii publice de a verifica datele din formular şi documentele prezentate.</w:t>
      </w:r>
    </w:p>
    <w:p w:rsidR="00E2301C" w:rsidRDefault="00E2301C" w:rsidP="00BD7E48"/>
    <w:p w:rsidR="00E2301C" w:rsidRDefault="00E2301C" w:rsidP="00BD7E48"/>
    <w:p w:rsidR="00E2301C" w:rsidRDefault="00E2301C" w:rsidP="00BD7E48">
      <w:r>
        <w:t>Data completării formularului                                                             Semnătura</w:t>
      </w:r>
    </w:p>
    <w:p w:rsidR="00E2301C" w:rsidRDefault="00E2301C" w:rsidP="00BD7E48"/>
    <w:p w:rsidR="00E2301C" w:rsidRDefault="00E2301C" w:rsidP="00BD7E48"/>
    <w:p w:rsidR="00E2301C" w:rsidRDefault="00E2301C" w:rsidP="00BD7E48"/>
    <w:p w:rsidR="00C17D0B" w:rsidRDefault="00C17D0B" w:rsidP="00BD7E48"/>
    <w:sectPr w:rsidR="00C17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E2CCC"/>
    <w:multiLevelType w:val="hybridMultilevel"/>
    <w:tmpl w:val="B35E98E2"/>
    <w:lvl w:ilvl="0" w:tplc="04190001">
      <w:start w:val="1"/>
      <w:numFmt w:val="bullet"/>
      <w:lvlText w:val=""/>
      <w:lvlJc w:val="left"/>
      <w:pPr>
        <w:tabs>
          <w:tab w:val="num" w:pos="585"/>
        </w:tabs>
        <w:ind w:left="585" w:hanging="360"/>
      </w:pPr>
      <w:rPr>
        <w:rFonts w:ascii="Symbol" w:hAnsi="Symbol" w:hint="default"/>
      </w:rPr>
    </w:lvl>
    <w:lvl w:ilvl="1" w:tplc="04190001">
      <w:start w:val="1"/>
      <w:numFmt w:val="bullet"/>
      <w:lvlText w:val=""/>
      <w:lvlJc w:val="left"/>
      <w:pPr>
        <w:tabs>
          <w:tab w:val="num" w:pos="1305"/>
        </w:tabs>
        <w:ind w:left="1305" w:hanging="360"/>
      </w:pPr>
      <w:rPr>
        <w:rFonts w:ascii="Symbol" w:hAnsi="Symbol" w:hint="default"/>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77"/>
    <w:rsid w:val="000208B0"/>
    <w:rsid w:val="0002794E"/>
    <w:rsid w:val="00043BBF"/>
    <w:rsid w:val="00067BD6"/>
    <w:rsid w:val="00096E75"/>
    <w:rsid w:val="00134B62"/>
    <w:rsid w:val="001414FE"/>
    <w:rsid w:val="00141C2B"/>
    <w:rsid w:val="001603C8"/>
    <w:rsid w:val="0023675A"/>
    <w:rsid w:val="00405514"/>
    <w:rsid w:val="00493091"/>
    <w:rsid w:val="004B532C"/>
    <w:rsid w:val="004D0A9F"/>
    <w:rsid w:val="005D1517"/>
    <w:rsid w:val="00646EE0"/>
    <w:rsid w:val="007E0805"/>
    <w:rsid w:val="007F6AC0"/>
    <w:rsid w:val="00823948"/>
    <w:rsid w:val="00837F22"/>
    <w:rsid w:val="00A32AAE"/>
    <w:rsid w:val="00A55AA0"/>
    <w:rsid w:val="00AC4577"/>
    <w:rsid w:val="00B85265"/>
    <w:rsid w:val="00BD7E48"/>
    <w:rsid w:val="00C17D0B"/>
    <w:rsid w:val="00CB4B46"/>
    <w:rsid w:val="00D86D2B"/>
    <w:rsid w:val="00E2301C"/>
    <w:rsid w:val="00E3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1C"/>
    <w:pPr>
      <w:spacing w:after="0" w:line="240" w:lineRule="auto"/>
    </w:pPr>
    <w:rPr>
      <w:rFonts w:ascii="Times New Roman" w:eastAsia="SimSun" w:hAnsi="Times New Roman" w:cs="Times New Roman"/>
      <w:sz w:val="24"/>
      <w:szCs w:val="24"/>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32AA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32AAE"/>
    <w:rPr>
      <w:rFonts w:ascii="Tahoma" w:eastAsia="SimSun" w:hAnsi="Tahoma" w:cs="Tahoma"/>
      <w:sz w:val="16"/>
      <w:szCs w:val="16"/>
      <w:lang w:val="ro-RO"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1C"/>
    <w:pPr>
      <w:spacing w:after="0" w:line="240" w:lineRule="auto"/>
    </w:pPr>
    <w:rPr>
      <w:rFonts w:ascii="Times New Roman" w:eastAsia="SimSun" w:hAnsi="Times New Roman" w:cs="Times New Roman"/>
      <w:sz w:val="24"/>
      <w:szCs w:val="24"/>
      <w:lang w:val="ro-RO"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32AA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32AAE"/>
    <w:rPr>
      <w:rFonts w:ascii="Tahoma" w:eastAsia="SimSun" w:hAnsi="Tahoma" w:cs="Tahoma"/>
      <w:sz w:val="16"/>
      <w:szCs w:val="16"/>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92366">
      <w:bodyDiv w:val="1"/>
      <w:marLeft w:val="0"/>
      <w:marRight w:val="0"/>
      <w:marTop w:val="0"/>
      <w:marBottom w:val="0"/>
      <w:divBdr>
        <w:top w:val="none" w:sz="0" w:space="0" w:color="auto"/>
        <w:left w:val="none" w:sz="0" w:space="0" w:color="auto"/>
        <w:bottom w:val="none" w:sz="0" w:space="0" w:color="auto"/>
        <w:right w:val="none" w:sz="0" w:space="0" w:color="auto"/>
      </w:divBdr>
    </w:div>
    <w:div w:id="983236640">
      <w:bodyDiv w:val="1"/>
      <w:marLeft w:val="0"/>
      <w:marRight w:val="0"/>
      <w:marTop w:val="0"/>
      <w:marBottom w:val="0"/>
      <w:divBdr>
        <w:top w:val="none" w:sz="0" w:space="0" w:color="auto"/>
        <w:left w:val="none" w:sz="0" w:space="0" w:color="auto"/>
        <w:bottom w:val="none" w:sz="0" w:space="0" w:color="auto"/>
        <w:right w:val="none" w:sz="0" w:space="0" w:color="auto"/>
      </w:divBdr>
    </w:div>
    <w:div w:id="1239904037">
      <w:bodyDiv w:val="1"/>
      <w:marLeft w:val="0"/>
      <w:marRight w:val="0"/>
      <w:marTop w:val="0"/>
      <w:marBottom w:val="0"/>
      <w:divBdr>
        <w:top w:val="none" w:sz="0" w:space="0" w:color="auto"/>
        <w:left w:val="none" w:sz="0" w:space="0" w:color="auto"/>
        <w:bottom w:val="none" w:sz="0" w:space="0" w:color="auto"/>
        <w:right w:val="none" w:sz="0" w:space="0" w:color="auto"/>
      </w:divBdr>
    </w:div>
    <w:div w:id="13142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0399-9DA9-4605-B8C6-82D72857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1253</Words>
  <Characters>7144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FM</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dc:creator>
  <cp:lastModifiedBy>User</cp:lastModifiedBy>
  <cp:revision>3</cp:revision>
  <cp:lastPrinted>2015-10-30T06:57:00Z</cp:lastPrinted>
  <dcterms:created xsi:type="dcterms:W3CDTF">2015-10-30T14:03:00Z</dcterms:created>
  <dcterms:modified xsi:type="dcterms:W3CDTF">2015-10-30T14:14:00Z</dcterms:modified>
</cp:coreProperties>
</file>