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AA" w:rsidRDefault="00224CAA" w:rsidP="00DA239D">
      <w:pPr>
        <w:pStyle w:val="Title"/>
        <w:ind w:left="0"/>
      </w:pPr>
    </w:p>
    <w:p w:rsidR="00DA239D" w:rsidRDefault="00224CAA" w:rsidP="00DA239D">
      <w:pPr>
        <w:pStyle w:val="Title"/>
        <w:ind w:left="0"/>
      </w:pPr>
      <w:r>
        <w:t>An</w:t>
      </w:r>
      <w:r w:rsidR="00DA239D">
        <w:t>unț pentru ocuparea funcției vacante</w:t>
      </w:r>
    </w:p>
    <w:p w:rsidR="00B5764C" w:rsidRDefault="00DA239D" w:rsidP="00B5764C">
      <w:pPr>
        <w:pStyle w:val="Title"/>
      </w:pPr>
      <w:r>
        <w:t>de economist principal în</w:t>
      </w:r>
      <w:r w:rsidR="00B5764C">
        <w:t xml:space="preserve"> cadrul Direcției administrative</w:t>
      </w:r>
    </w:p>
    <w:p w:rsidR="00B5764C" w:rsidRDefault="00B5764C" w:rsidP="00B5764C">
      <w:pPr>
        <w:pStyle w:val="Title"/>
        <w:ind w:left="0"/>
      </w:pPr>
      <w:r>
        <w:t xml:space="preserve">Primăria municipiului Chișinău </w:t>
      </w:r>
    </w:p>
    <w:p w:rsidR="00B5764C" w:rsidRDefault="00B5764C" w:rsidP="00B5764C">
      <w:pPr>
        <w:pStyle w:val="Title"/>
        <w:ind w:left="0"/>
      </w:pPr>
    </w:p>
    <w:p w:rsidR="00B5764C" w:rsidRDefault="00B5764C" w:rsidP="00DA239D">
      <w:pPr>
        <w:pStyle w:val="Style10"/>
        <w:widowControl/>
        <w:spacing w:line="240" w:lineRule="auto"/>
        <w:rPr>
          <w:b/>
          <w:i/>
          <w:sz w:val="28"/>
          <w:szCs w:val="28"/>
        </w:rPr>
      </w:pPr>
    </w:p>
    <w:p w:rsidR="00B5764C" w:rsidRPr="00B5764C" w:rsidRDefault="00B5764C" w:rsidP="00DA239D">
      <w:pPr>
        <w:pStyle w:val="Style10"/>
        <w:widowControl/>
        <w:spacing w:line="240" w:lineRule="auto"/>
        <w:rPr>
          <w:b/>
          <w:i/>
        </w:rPr>
      </w:pPr>
    </w:p>
    <w:p w:rsidR="00B5764C" w:rsidRPr="00B5764C" w:rsidRDefault="00DA239D" w:rsidP="00DA239D">
      <w:pPr>
        <w:pStyle w:val="Style10"/>
        <w:widowControl/>
        <w:spacing w:line="240" w:lineRule="auto"/>
        <w:rPr>
          <w:b/>
          <w:bCs/>
        </w:rPr>
      </w:pPr>
      <w:r w:rsidRPr="00BE1FC9">
        <w:rPr>
          <w:b/>
          <w:bCs/>
          <w:u w:val="single"/>
        </w:rPr>
        <w:t>Scopul general al funcţiei</w:t>
      </w:r>
      <w:r w:rsidR="00B5764C">
        <w:rPr>
          <w:b/>
          <w:bCs/>
        </w:rPr>
        <w:t>:</w:t>
      </w:r>
      <w:r w:rsidRPr="00B5764C">
        <w:rPr>
          <w:b/>
          <w:bCs/>
        </w:rPr>
        <w:t xml:space="preserve"> </w:t>
      </w:r>
    </w:p>
    <w:p w:rsidR="00DA239D" w:rsidRPr="00B5764C" w:rsidRDefault="00DA239D" w:rsidP="00B5764C">
      <w:pPr>
        <w:pStyle w:val="Style10"/>
        <w:widowControl/>
        <w:tabs>
          <w:tab w:val="left" w:pos="567"/>
        </w:tabs>
        <w:spacing w:line="240" w:lineRule="auto"/>
        <w:ind w:left="567"/>
        <w:rPr>
          <w:bCs/>
        </w:rPr>
      </w:pPr>
      <w:r w:rsidRPr="00B5764C">
        <w:rPr>
          <w:b/>
          <w:bCs/>
        </w:rPr>
        <w:t xml:space="preserve">– </w:t>
      </w:r>
      <w:r w:rsidR="00224CAA">
        <w:rPr>
          <w:bCs/>
        </w:rPr>
        <w:t>E</w:t>
      </w:r>
      <w:r w:rsidRPr="00B5764C">
        <w:rPr>
          <w:bCs/>
        </w:rPr>
        <w:t>xercitarea sarcinilor privind procedurile de achiziții publice</w:t>
      </w:r>
      <w:r w:rsidR="00224CAA">
        <w:rPr>
          <w:bCs/>
        </w:rPr>
        <w:t>.</w:t>
      </w:r>
      <w:r w:rsidRPr="00B5764C">
        <w:rPr>
          <w:bCs/>
        </w:rPr>
        <w:t xml:space="preserve"> </w:t>
      </w:r>
    </w:p>
    <w:p w:rsidR="00224CAA" w:rsidRDefault="00224CAA" w:rsidP="00224CAA">
      <w:pPr>
        <w:pStyle w:val="Style10"/>
        <w:widowControl/>
        <w:tabs>
          <w:tab w:val="left" w:pos="540"/>
        </w:tabs>
        <w:spacing w:line="240" w:lineRule="auto"/>
      </w:pPr>
    </w:p>
    <w:p w:rsidR="00DA239D" w:rsidRPr="00B5764C" w:rsidRDefault="00DA239D" w:rsidP="00224CAA">
      <w:pPr>
        <w:pStyle w:val="Style10"/>
        <w:widowControl/>
        <w:tabs>
          <w:tab w:val="left" w:pos="540"/>
        </w:tabs>
        <w:spacing w:line="240" w:lineRule="auto"/>
        <w:rPr>
          <w:i/>
          <w:iCs/>
        </w:rPr>
      </w:pPr>
      <w:r w:rsidRPr="00BE1FC9">
        <w:rPr>
          <w:b/>
          <w:bCs/>
          <w:u w:val="single"/>
        </w:rPr>
        <w:t>Sarcinile de bază</w:t>
      </w:r>
      <w:r w:rsidRPr="00B5764C">
        <w:t>:</w:t>
      </w:r>
      <w:r w:rsidRPr="00B5764C">
        <w:rPr>
          <w:i/>
          <w:iCs/>
        </w:rPr>
        <w:t xml:space="preserve"> </w:t>
      </w:r>
    </w:p>
    <w:p w:rsidR="00B5764C" w:rsidRPr="00B5764C" w:rsidRDefault="00DA239D" w:rsidP="00B5764C">
      <w:pPr>
        <w:pStyle w:val="Style10"/>
        <w:widowControl/>
        <w:numPr>
          <w:ilvl w:val="0"/>
          <w:numId w:val="6"/>
        </w:numPr>
        <w:tabs>
          <w:tab w:val="left" w:pos="540"/>
        </w:tabs>
        <w:spacing w:line="240" w:lineRule="auto"/>
        <w:ind w:left="709" w:hanging="142"/>
        <w:rPr>
          <w:iCs/>
        </w:rPr>
      </w:pPr>
      <w:r w:rsidRPr="00B5764C">
        <w:rPr>
          <w:iCs/>
        </w:rPr>
        <w:t xml:space="preserve">Evaluarea </w:t>
      </w:r>
      <w:r w:rsidRPr="00B5764C">
        <w:rPr>
          <w:color w:val="000000"/>
        </w:rPr>
        <w:t>necesităților de bunuri, servicii</w:t>
      </w:r>
      <w:r w:rsidR="00B5764C" w:rsidRPr="00B5764C">
        <w:rPr>
          <w:color w:val="000000"/>
        </w:rPr>
        <w:t xml:space="preserve"> sau lucrări</w:t>
      </w:r>
      <w:r w:rsidRPr="00B5764C">
        <w:rPr>
          <w:color w:val="000000"/>
        </w:rPr>
        <w:t xml:space="preserve"> pentru întreg anul bugetar</w:t>
      </w:r>
      <w:r w:rsidR="00B5764C">
        <w:rPr>
          <w:color w:val="000000"/>
        </w:rPr>
        <w:t>;</w:t>
      </w:r>
    </w:p>
    <w:p w:rsidR="00B5764C" w:rsidRPr="00B5764C" w:rsidRDefault="00B5764C" w:rsidP="00B5764C">
      <w:pPr>
        <w:pStyle w:val="Style10"/>
        <w:widowControl/>
        <w:tabs>
          <w:tab w:val="left" w:pos="540"/>
        </w:tabs>
        <w:spacing w:line="240" w:lineRule="auto"/>
        <w:ind w:left="709" w:hanging="142"/>
        <w:rPr>
          <w:iCs/>
          <w:sz w:val="16"/>
          <w:szCs w:val="16"/>
        </w:rPr>
      </w:pPr>
    </w:p>
    <w:p w:rsidR="00F06E12" w:rsidRDefault="00B5764C" w:rsidP="00F06E12">
      <w:pPr>
        <w:pStyle w:val="Style10"/>
        <w:widowControl/>
        <w:numPr>
          <w:ilvl w:val="0"/>
          <w:numId w:val="6"/>
        </w:numPr>
        <w:tabs>
          <w:tab w:val="left" w:pos="540"/>
        </w:tabs>
        <w:spacing w:line="240" w:lineRule="auto"/>
        <w:ind w:left="709" w:hanging="142"/>
        <w:rPr>
          <w:iCs/>
        </w:rPr>
      </w:pPr>
      <w:r w:rsidRPr="00B5764C">
        <w:rPr>
          <w:iCs/>
        </w:rPr>
        <w:t>Elaborarea Planurilor anuale de achiziții publice</w:t>
      </w:r>
      <w:r w:rsidR="00CE6610">
        <w:rPr>
          <w:iCs/>
        </w:rPr>
        <w:t>;</w:t>
      </w:r>
    </w:p>
    <w:p w:rsidR="00F06E12" w:rsidRPr="00F06E12" w:rsidRDefault="00F06E12" w:rsidP="00F06E12">
      <w:pPr>
        <w:pStyle w:val="Style10"/>
        <w:widowControl/>
        <w:tabs>
          <w:tab w:val="left" w:pos="540"/>
        </w:tabs>
        <w:spacing w:line="240" w:lineRule="auto"/>
        <w:rPr>
          <w:iCs/>
          <w:sz w:val="16"/>
          <w:szCs w:val="16"/>
        </w:rPr>
      </w:pPr>
    </w:p>
    <w:p w:rsidR="00634303" w:rsidRPr="00F06E12" w:rsidRDefault="006B7D3C" w:rsidP="00F06E12">
      <w:pPr>
        <w:pStyle w:val="Style10"/>
        <w:widowControl/>
        <w:numPr>
          <w:ilvl w:val="0"/>
          <w:numId w:val="6"/>
        </w:numPr>
        <w:tabs>
          <w:tab w:val="left" w:pos="540"/>
        </w:tabs>
        <w:spacing w:line="240" w:lineRule="auto"/>
        <w:ind w:left="709" w:hanging="142"/>
        <w:rPr>
          <w:iCs/>
        </w:rPr>
      </w:pPr>
      <w:r w:rsidRPr="00F06E12">
        <w:rPr>
          <w:iCs/>
        </w:rPr>
        <w:t xml:space="preserve">Desfăsurarea </w:t>
      </w:r>
      <w:r w:rsidR="00634303" w:rsidRPr="00F06E12">
        <w:rPr>
          <w:iCs/>
        </w:rPr>
        <w:t>procedurii de achiziții publice</w:t>
      </w:r>
      <w:r w:rsidRPr="00F06E12">
        <w:rPr>
          <w:iCs/>
        </w:rPr>
        <w:t xml:space="preserve"> în cadrul sistemelor Registrul de Stat al Achizițiilor publice, </w:t>
      </w:r>
      <w:r w:rsidR="00F06E12" w:rsidRPr="00F06E12">
        <w:rPr>
          <w:iCs/>
        </w:rPr>
        <w:t>în Sistemul electronic de achiziții publice – Mtender.‎</w:t>
      </w:r>
    </w:p>
    <w:p w:rsidR="00634303" w:rsidRPr="00634303" w:rsidRDefault="00634303" w:rsidP="00634303">
      <w:pPr>
        <w:pStyle w:val="Style10"/>
        <w:widowControl/>
        <w:tabs>
          <w:tab w:val="left" w:pos="540"/>
        </w:tabs>
        <w:spacing w:line="240" w:lineRule="auto"/>
        <w:rPr>
          <w:iCs/>
          <w:sz w:val="16"/>
          <w:szCs w:val="16"/>
        </w:rPr>
      </w:pPr>
    </w:p>
    <w:p w:rsidR="00CE6610" w:rsidRDefault="00B5764C" w:rsidP="00CE6610">
      <w:pPr>
        <w:pStyle w:val="Style10"/>
        <w:widowControl/>
        <w:numPr>
          <w:ilvl w:val="0"/>
          <w:numId w:val="6"/>
        </w:numPr>
        <w:tabs>
          <w:tab w:val="left" w:pos="540"/>
        </w:tabs>
        <w:spacing w:line="240" w:lineRule="auto"/>
        <w:ind w:left="709" w:hanging="142"/>
        <w:jc w:val="left"/>
        <w:rPr>
          <w:iCs/>
        </w:rPr>
      </w:pPr>
      <w:r w:rsidRPr="00B5764C">
        <w:rPr>
          <w:iCs/>
        </w:rPr>
        <w:t>Elaborarea documentelor aferente procedurilor de achizitii publice</w:t>
      </w:r>
      <w:r w:rsidR="00CE6610">
        <w:rPr>
          <w:iCs/>
        </w:rPr>
        <w:t xml:space="preserve">, </w:t>
      </w:r>
    </w:p>
    <w:p w:rsidR="00CE6610" w:rsidRPr="00B5764C" w:rsidRDefault="00CE6610" w:rsidP="00CE6610">
      <w:pPr>
        <w:pStyle w:val="Style10"/>
        <w:widowControl/>
        <w:tabs>
          <w:tab w:val="left" w:pos="540"/>
        </w:tabs>
        <w:spacing w:line="240" w:lineRule="auto"/>
        <w:ind w:left="709"/>
        <w:jc w:val="left"/>
        <w:rPr>
          <w:iCs/>
        </w:rPr>
      </w:pPr>
      <w:r>
        <w:rPr>
          <w:iCs/>
        </w:rPr>
        <w:t>și o</w:t>
      </w:r>
      <w:r w:rsidRPr="00B5764C">
        <w:rPr>
          <w:iCs/>
        </w:rPr>
        <w:t>rganiz</w:t>
      </w:r>
      <w:r>
        <w:rPr>
          <w:iCs/>
        </w:rPr>
        <w:t>area</w:t>
      </w:r>
      <w:r w:rsidRPr="00B5764C">
        <w:rPr>
          <w:iCs/>
        </w:rPr>
        <w:t xml:space="preserve"> ședințelor grupului de lucru privind achizițiile publice</w:t>
      </w:r>
      <w:r>
        <w:rPr>
          <w:iCs/>
        </w:rPr>
        <w:t>;</w:t>
      </w:r>
    </w:p>
    <w:p w:rsidR="00B5764C" w:rsidRPr="00CE6610" w:rsidRDefault="00B5764C" w:rsidP="00CE6610">
      <w:pPr>
        <w:pStyle w:val="Style10"/>
        <w:widowControl/>
        <w:tabs>
          <w:tab w:val="left" w:pos="540"/>
        </w:tabs>
        <w:spacing w:line="240" w:lineRule="auto"/>
        <w:ind w:left="709"/>
        <w:rPr>
          <w:iCs/>
          <w:sz w:val="16"/>
          <w:szCs w:val="16"/>
        </w:rPr>
      </w:pPr>
    </w:p>
    <w:p w:rsidR="00CE6610" w:rsidRDefault="00CE6610" w:rsidP="00CE6610">
      <w:pPr>
        <w:pStyle w:val="Style10"/>
        <w:widowControl/>
        <w:numPr>
          <w:ilvl w:val="0"/>
          <w:numId w:val="6"/>
        </w:numPr>
        <w:tabs>
          <w:tab w:val="left" w:pos="540"/>
        </w:tabs>
        <w:spacing w:line="240" w:lineRule="auto"/>
        <w:ind w:left="709" w:hanging="142"/>
        <w:rPr>
          <w:iCs/>
        </w:rPr>
      </w:pPr>
      <w:r w:rsidRPr="00B5764C">
        <w:rPr>
          <w:iCs/>
        </w:rPr>
        <w:t>Întocmirea și înaintarea  spre publicare a anunțurilor de in</w:t>
      </w:r>
      <w:r w:rsidR="00BF15A4">
        <w:rPr>
          <w:iCs/>
        </w:rPr>
        <w:t>tenț</w:t>
      </w:r>
      <w:bookmarkStart w:id="0" w:name="_GoBack"/>
      <w:bookmarkEnd w:id="0"/>
      <w:r w:rsidR="00BF15A4">
        <w:rPr>
          <w:iCs/>
        </w:rPr>
        <w:t>i</w:t>
      </w:r>
      <w:r w:rsidRPr="00B5764C">
        <w:rPr>
          <w:iCs/>
        </w:rPr>
        <w:t xml:space="preserve">e, precum și a anunțurilor privind achiziții </w:t>
      </w:r>
      <w:r>
        <w:rPr>
          <w:iCs/>
        </w:rPr>
        <w:t xml:space="preserve">publice </w:t>
      </w:r>
      <w:r w:rsidRPr="00B5764C">
        <w:rPr>
          <w:iCs/>
        </w:rPr>
        <w:t>preconizare în buletinul AP</w:t>
      </w:r>
      <w:r>
        <w:rPr>
          <w:iCs/>
        </w:rPr>
        <w:t>;</w:t>
      </w:r>
    </w:p>
    <w:p w:rsidR="00CE6610" w:rsidRDefault="00CE6610" w:rsidP="00CE6610">
      <w:pPr>
        <w:pStyle w:val="Style10"/>
        <w:widowControl/>
        <w:tabs>
          <w:tab w:val="left" w:pos="540"/>
        </w:tabs>
        <w:spacing w:line="240" w:lineRule="auto"/>
        <w:ind w:left="709"/>
        <w:rPr>
          <w:iCs/>
          <w:sz w:val="16"/>
          <w:szCs w:val="16"/>
        </w:rPr>
      </w:pPr>
    </w:p>
    <w:p w:rsidR="00CE6610" w:rsidRDefault="00CE6610" w:rsidP="00CE6610">
      <w:pPr>
        <w:pStyle w:val="Style10"/>
        <w:widowControl/>
        <w:numPr>
          <w:ilvl w:val="0"/>
          <w:numId w:val="6"/>
        </w:numPr>
        <w:tabs>
          <w:tab w:val="left" w:pos="540"/>
        </w:tabs>
        <w:spacing w:line="240" w:lineRule="auto"/>
        <w:ind w:left="709" w:hanging="142"/>
        <w:rPr>
          <w:iCs/>
        </w:rPr>
      </w:pPr>
      <w:r w:rsidRPr="00CE6610">
        <w:rPr>
          <w:iCs/>
        </w:rPr>
        <w:t>Analizarea conformității ofertelor privind achizițiile publice cu prețurile</w:t>
      </w:r>
      <w:r w:rsidR="00FE60EB">
        <w:rPr>
          <w:iCs/>
        </w:rPr>
        <w:t xml:space="preserve"> de piață la bunuri, servicii, lucrări.</w:t>
      </w:r>
    </w:p>
    <w:p w:rsidR="006B7D3C" w:rsidRPr="006B7D3C" w:rsidRDefault="006B7D3C" w:rsidP="006B7D3C">
      <w:pPr>
        <w:pStyle w:val="Style10"/>
        <w:widowControl/>
        <w:tabs>
          <w:tab w:val="left" w:pos="540"/>
        </w:tabs>
        <w:spacing w:line="240" w:lineRule="auto"/>
        <w:ind w:left="709"/>
        <w:rPr>
          <w:iCs/>
          <w:sz w:val="16"/>
          <w:szCs w:val="16"/>
        </w:rPr>
      </w:pPr>
    </w:p>
    <w:p w:rsidR="00FE60EB" w:rsidRPr="006B7D3C" w:rsidRDefault="00FE60EB" w:rsidP="00CE6610">
      <w:pPr>
        <w:pStyle w:val="Style10"/>
        <w:widowControl/>
        <w:numPr>
          <w:ilvl w:val="0"/>
          <w:numId w:val="6"/>
        </w:numPr>
        <w:tabs>
          <w:tab w:val="left" w:pos="540"/>
        </w:tabs>
        <w:spacing w:line="240" w:lineRule="auto"/>
        <w:ind w:left="709" w:hanging="142"/>
        <w:rPr>
          <w:iCs/>
        </w:rPr>
      </w:pPr>
      <w:r>
        <w:rPr>
          <w:iCs/>
          <w:lang w:val="ro-MO"/>
        </w:rPr>
        <w:t>Încheierea contractelor de achiziții</w:t>
      </w:r>
      <w:r w:rsidR="006B7D3C">
        <w:rPr>
          <w:iCs/>
          <w:lang w:val="ro-MO"/>
        </w:rPr>
        <w:t xml:space="preserve"> publice;</w:t>
      </w:r>
    </w:p>
    <w:p w:rsidR="006B7D3C" w:rsidRPr="006B7D3C" w:rsidRDefault="006B7D3C" w:rsidP="006B7D3C">
      <w:pPr>
        <w:pStyle w:val="Style10"/>
        <w:widowControl/>
        <w:tabs>
          <w:tab w:val="left" w:pos="540"/>
        </w:tabs>
        <w:spacing w:line="240" w:lineRule="auto"/>
        <w:rPr>
          <w:iCs/>
          <w:sz w:val="16"/>
          <w:szCs w:val="16"/>
        </w:rPr>
      </w:pPr>
    </w:p>
    <w:p w:rsidR="006B7D3C" w:rsidRDefault="006B7D3C" w:rsidP="00CE6610">
      <w:pPr>
        <w:pStyle w:val="Style10"/>
        <w:widowControl/>
        <w:numPr>
          <w:ilvl w:val="0"/>
          <w:numId w:val="6"/>
        </w:numPr>
        <w:tabs>
          <w:tab w:val="left" w:pos="540"/>
        </w:tabs>
        <w:spacing w:line="240" w:lineRule="auto"/>
        <w:ind w:left="709" w:hanging="142"/>
        <w:rPr>
          <w:iCs/>
        </w:rPr>
      </w:pPr>
      <w:r>
        <w:rPr>
          <w:iCs/>
        </w:rPr>
        <w:t>Întocmirea și prezentarea rapoartelor privind contractele de achiziții publice.</w:t>
      </w:r>
    </w:p>
    <w:p w:rsidR="00B5764C" w:rsidRPr="00B5764C" w:rsidRDefault="00B5764C" w:rsidP="00B5764C">
      <w:pPr>
        <w:pStyle w:val="Style10"/>
        <w:widowControl/>
        <w:tabs>
          <w:tab w:val="left" w:pos="540"/>
        </w:tabs>
        <w:spacing w:line="240" w:lineRule="auto"/>
        <w:ind w:left="709"/>
        <w:rPr>
          <w:iCs/>
          <w:sz w:val="16"/>
          <w:szCs w:val="16"/>
        </w:rPr>
      </w:pPr>
    </w:p>
    <w:p w:rsidR="00224CAA" w:rsidRDefault="00224CAA" w:rsidP="007B700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</w:pPr>
    </w:p>
    <w:p w:rsidR="00224CAA" w:rsidRPr="00224CAA" w:rsidRDefault="00224CAA" w:rsidP="00224CA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ro-RO" w:eastAsia="ro-RO"/>
        </w:rPr>
      </w:pPr>
      <w:r w:rsidRPr="00224CA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ro-RO" w:eastAsia="ro-RO"/>
        </w:rPr>
        <w:t>C</w:t>
      </w:r>
      <w:r w:rsidR="00FE58C5" w:rsidRPr="00224CA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ro-RO" w:eastAsia="ro-RO"/>
        </w:rPr>
        <w:t>erințe</w:t>
      </w:r>
      <w:r w:rsidRPr="00100F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:</w:t>
      </w:r>
      <w:r w:rsidRPr="00224CA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ro-RO" w:eastAsia="ro-RO"/>
        </w:rPr>
        <w:t xml:space="preserve"> </w:t>
      </w:r>
    </w:p>
    <w:p w:rsidR="00224CAA" w:rsidRDefault="00224CAA" w:rsidP="00224CA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  <w:t xml:space="preserve">-   </w:t>
      </w:r>
      <w:r w:rsidRPr="00DA239D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  <w:t>Studii supe</w:t>
      </w:r>
      <w:r w:rsidR="00FE58C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  <w:t>rioare, postuniversitare î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  <w:t>n domeniul economic sau contabilitate.</w:t>
      </w:r>
    </w:p>
    <w:p w:rsidR="00224CAA" w:rsidRDefault="00224CAA" w:rsidP="00224CA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  <w:t xml:space="preserve">    </w:t>
      </w:r>
      <w:r w:rsidR="00FE58C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  <w:t xml:space="preserve">Cursuri de perfecționare profesională în domeniul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  <w:t>administratiei publice</w:t>
      </w:r>
      <w:r w:rsidR="00FE58C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  <w:t xml:space="preserve"> locale și achizițiilor publice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  <w:t xml:space="preserve">. </w:t>
      </w:r>
    </w:p>
    <w:p w:rsidR="00FE58C5" w:rsidRDefault="00224CAA" w:rsidP="00FE58C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ro-RO" w:eastAsia="ro-RO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  <w:t xml:space="preserve">-   </w:t>
      </w:r>
      <w:r w:rsidRPr="00DA239D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  <w:t xml:space="preserve">Vechime în muncă în </w:t>
      </w:r>
      <w:r w:rsidR="00FE58C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  <w:t>domeniul economic sau contabilitate de cel  puțin 1</w:t>
      </w:r>
      <w:r w:rsidRPr="00DA239D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  <w:t xml:space="preserve"> an.</w:t>
      </w:r>
      <w:r w:rsidRPr="00DA239D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  <w:br/>
      </w:r>
    </w:p>
    <w:p w:rsidR="00FE58C5" w:rsidRPr="00BE1FC9" w:rsidRDefault="00FE58C5" w:rsidP="00FE58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u-RU"/>
        </w:rPr>
      </w:pPr>
      <w:r w:rsidRPr="00BE1F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u-RU"/>
        </w:rPr>
        <w:t>C</w:t>
      </w:r>
      <w:r w:rsidR="00BE1FC9" w:rsidRPr="00BE1F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u-RU"/>
        </w:rPr>
        <w:t>unoștințe</w:t>
      </w:r>
      <w:r w:rsidRPr="00BE1FC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: </w:t>
      </w:r>
    </w:p>
    <w:p w:rsidR="00FE58C5" w:rsidRDefault="00FE58C5" w:rsidP="00FE58C5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</w:pPr>
      <w:r w:rsidRPr="00FE58C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  <w:t>Cunoașterea legislației Republicii Moldova în vigoare în domeniul administratiei publice locale și achizițiilor publice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  <w:t>.</w:t>
      </w:r>
    </w:p>
    <w:p w:rsidR="00224CAA" w:rsidRPr="00FE58C5" w:rsidRDefault="00224CAA" w:rsidP="00FE58C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</w:pPr>
      <w:r w:rsidRPr="00FE58C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  <w:br/>
        <w:t xml:space="preserve">Persoanele interesate sunt rugate de a trimite CV la adresa electronică </w:t>
      </w:r>
      <w:hyperlink r:id="rId9" w:history="1">
        <w:r w:rsidRPr="00FE58C5">
          <w:rPr>
            <w:rFonts w:ascii="Times New Roman" w:eastAsia="Times New Roman" w:hAnsi="Times New Roman" w:cs="Times New Roman"/>
            <w:bCs/>
            <w:iCs/>
            <w:sz w:val="24"/>
            <w:szCs w:val="24"/>
            <w:lang w:val="ro-RO" w:eastAsia="ro-RO"/>
          </w:rPr>
          <w:t>ludmila.darii@pmc.md</w:t>
        </w:r>
      </w:hyperlink>
      <w:r w:rsidRPr="00FE58C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  <w:t>, sau a se adresa la tel.(022) 221-002.</w:t>
      </w:r>
    </w:p>
    <w:p w:rsidR="00DA239D" w:rsidRPr="00B5764C" w:rsidRDefault="00DA239D" w:rsidP="00A6287A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A239D" w:rsidRPr="00B5764C" w:rsidRDefault="00DA239D" w:rsidP="00A6287A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A239D" w:rsidRPr="00B5764C" w:rsidRDefault="00DA239D" w:rsidP="00DA239D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A239D" w:rsidRPr="00B5764C" w:rsidRDefault="00DA239D" w:rsidP="00A6287A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A239D" w:rsidRPr="00B5764C" w:rsidRDefault="00DA239D" w:rsidP="00A6287A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A239D" w:rsidRPr="00B5764C" w:rsidRDefault="00DA239D" w:rsidP="00A6287A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DA239D" w:rsidRPr="00B5764C" w:rsidSect="005C234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F5" w:rsidRDefault="00E03AF5" w:rsidP="00655A85">
      <w:pPr>
        <w:spacing w:after="0" w:line="240" w:lineRule="auto"/>
      </w:pPr>
      <w:r>
        <w:separator/>
      </w:r>
    </w:p>
  </w:endnote>
  <w:endnote w:type="continuationSeparator" w:id="0">
    <w:p w:rsidR="00E03AF5" w:rsidRDefault="00E03AF5" w:rsidP="0065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F5" w:rsidRDefault="00E03AF5" w:rsidP="00655A85">
      <w:pPr>
        <w:spacing w:after="0" w:line="240" w:lineRule="auto"/>
      </w:pPr>
      <w:r>
        <w:separator/>
      </w:r>
    </w:p>
  </w:footnote>
  <w:footnote w:type="continuationSeparator" w:id="0">
    <w:p w:rsidR="00E03AF5" w:rsidRDefault="00E03AF5" w:rsidP="0065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597A"/>
    <w:multiLevelType w:val="hybridMultilevel"/>
    <w:tmpl w:val="8D18339C"/>
    <w:lvl w:ilvl="0" w:tplc="5F0EF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21579"/>
    <w:multiLevelType w:val="hybridMultilevel"/>
    <w:tmpl w:val="5A54DFDC"/>
    <w:lvl w:ilvl="0" w:tplc="1BD03D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18C3DCA"/>
    <w:multiLevelType w:val="hybridMultilevel"/>
    <w:tmpl w:val="7F9C0F4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32E77"/>
    <w:multiLevelType w:val="multilevel"/>
    <w:tmpl w:val="AD54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662AD"/>
    <w:multiLevelType w:val="hybridMultilevel"/>
    <w:tmpl w:val="FAC86E24"/>
    <w:lvl w:ilvl="0" w:tplc="515CB4C2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00A0C1F"/>
    <w:multiLevelType w:val="hybridMultilevel"/>
    <w:tmpl w:val="50148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E6F42"/>
    <w:multiLevelType w:val="hybridMultilevel"/>
    <w:tmpl w:val="14D8F01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E71C9"/>
    <w:multiLevelType w:val="hybridMultilevel"/>
    <w:tmpl w:val="C430F498"/>
    <w:lvl w:ilvl="0" w:tplc="6BE0D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85"/>
    <w:rsid w:val="00025368"/>
    <w:rsid w:val="00026357"/>
    <w:rsid w:val="00052C78"/>
    <w:rsid w:val="00070C4E"/>
    <w:rsid w:val="00097B99"/>
    <w:rsid w:val="000A2458"/>
    <w:rsid w:val="000A7AE6"/>
    <w:rsid w:val="000C6E8B"/>
    <w:rsid w:val="00100F91"/>
    <w:rsid w:val="00180B8B"/>
    <w:rsid w:val="001C479B"/>
    <w:rsid w:val="001E6B99"/>
    <w:rsid w:val="00211859"/>
    <w:rsid w:val="00212AD2"/>
    <w:rsid w:val="00224085"/>
    <w:rsid w:val="00224CAA"/>
    <w:rsid w:val="00261794"/>
    <w:rsid w:val="00272C23"/>
    <w:rsid w:val="002821E1"/>
    <w:rsid w:val="002E11BA"/>
    <w:rsid w:val="002F3E27"/>
    <w:rsid w:val="00307652"/>
    <w:rsid w:val="00345FDF"/>
    <w:rsid w:val="00346DFE"/>
    <w:rsid w:val="00367453"/>
    <w:rsid w:val="00385D77"/>
    <w:rsid w:val="003B1C5D"/>
    <w:rsid w:val="003C4311"/>
    <w:rsid w:val="003C5075"/>
    <w:rsid w:val="003F2B35"/>
    <w:rsid w:val="0042260B"/>
    <w:rsid w:val="004320B4"/>
    <w:rsid w:val="00476891"/>
    <w:rsid w:val="004A0DFD"/>
    <w:rsid w:val="004D0AA9"/>
    <w:rsid w:val="0050238F"/>
    <w:rsid w:val="0052043C"/>
    <w:rsid w:val="00556E72"/>
    <w:rsid w:val="00586E83"/>
    <w:rsid w:val="0058730B"/>
    <w:rsid w:val="005B32EB"/>
    <w:rsid w:val="005B4F5A"/>
    <w:rsid w:val="005C234A"/>
    <w:rsid w:val="00631A32"/>
    <w:rsid w:val="00634303"/>
    <w:rsid w:val="00655A85"/>
    <w:rsid w:val="006570A7"/>
    <w:rsid w:val="006638BC"/>
    <w:rsid w:val="00675AD3"/>
    <w:rsid w:val="00691900"/>
    <w:rsid w:val="006B7D3C"/>
    <w:rsid w:val="006D76E0"/>
    <w:rsid w:val="00762D5B"/>
    <w:rsid w:val="00774A7E"/>
    <w:rsid w:val="00783D51"/>
    <w:rsid w:val="0079586D"/>
    <w:rsid w:val="007A5869"/>
    <w:rsid w:val="007B7007"/>
    <w:rsid w:val="007D07AD"/>
    <w:rsid w:val="007D652F"/>
    <w:rsid w:val="008D35A5"/>
    <w:rsid w:val="00912B7D"/>
    <w:rsid w:val="00914F8E"/>
    <w:rsid w:val="0093542F"/>
    <w:rsid w:val="00965D26"/>
    <w:rsid w:val="009B4ADF"/>
    <w:rsid w:val="00A20BAE"/>
    <w:rsid w:val="00A27F80"/>
    <w:rsid w:val="00A552B9"/>
    <w:rsid w:val="00A6287A"/>
    <w:rsid w:val="00A81C4D"/>
    <w:rsid w:val="00A87D7A"/>
    <w:rsid w:val="00A94A6E"/>
    <w:rsid w:val="00B149F1"/>
    <w:rsid w:val="00B31C20"/>
    <w:rsid w:val="00B5764C"/>
    <w:rsid w:val="00BA655B"/>
    <w:rsid w:val="00BE1FC9"/>
    <w:rsid w:val="00BF15A4"/>
    <w:rsid w:val="00C02610"/>
    <w:rsid w:val="00C75245"/>
    <w:rsid w:val="00C94A84"/>
    <w:rsid w:val="00CC7AD3"/>
    <w:rsid w:val="00CE519B"/>
    <w:rsid w:val="00CE6610"/>
    <w:rsid w:val="00D25DA4"/>
    <w:rsid w:val="00D42D2F"/>
    <w:rsid w:val="00DA239D"/>
    <w:rsid w:val="00E03AF5"/>
    <w:rsid w:val="00E05DD3"/>
    <w:rsid w:val="00E36DF5"/>
    <w:rsid w:val="00E45C22"/>
    <w:rsid w:val="00E55A1A"/>
    <w:rsid w:val="00E64949"/>
    <w:rsid w:val="00E80185"/>
    <w:rsid w:val="00E94BC6"/>
    <w:rsid w:val="00EA390F"/>
    <w:rsid w:val="00EF0A26"/>
    <w:rsid w:val="00EF2F8E"/>
    <w:rsid w:val="00F0022E"/>
    <w:rsid w:val="00F06E12"/>
    <w:rsid w:val="00F32B8E"/>
    <w:rsid w:val="00FA2CBE"/>
    <w:rsid w:val="00FC107B"/>
    <w:rsid w:val="00FE58C5"/>
    <w:rsid w:val="00FE60EB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M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2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A85"/>
  </w:style>
  <w:style w:type="paragraph" w:styleId="Footer">
    <w:name w:val="footer"/>
    <w:basedOn w:val="Normal"/>
    <w:link w:val="FooterChar"/>
    <w:uiPriority w:val="99"/>
    <w:unhideWhenUsed/>
    <w:rsid w:val="0065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A85"/>
  </w:style>
  <w:style w:type="paragraph" w:styleId="ListParagraph">
    <w:name w:val="List Paragraph"/>
    <w:basedOn w:val="Normal"/>
    <w:uiPriority w:val="34"/>
    <w:qFormat/>
    <w:rsid w:val="00655A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287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Strong">
    <w:name w:val="Strong"/>
    <w:basedOn w:val="DefaultParagraphFont"/>
    <w:uiPriority w:val="22"/>
    <w:qFormat/>
    <w:rsid w:val="00A628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A6287A"/>
    <w:rPr>
      <w:i/>
      <w:iCs/>
    </w:rPr>
  </w:style>
  <w:style w:type="character" w:customStyle="1" w:styleId="styleaddressfooter">
    <w:name w:val="style_address_footer"/>
    <w:basedOn w:val="DefaultParagraphFont"/>
    <w:rsid w:val="00C75245"/>
  </w:style>
  <w:style w:type="character" w:styleId="Hyperlink">
    <w:name w:val="Hyperlink"/>
    <w:basedOn w:val="DefaultParagraphFont"/>
    <w:uiPriority w:val="99"/>
    <w:semiHidden/>
    <w:unhideWhenUsed/>
    <w:rsid w:val="00C7524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A239D"/>
    <w:pPr>
      <w:tabs>
        <w:tab w:val="num" w:pos="720"/>
        <w:tab w:val="left" w:pos="2421"/>
      </w:tabs>
      <w:overflowPunct w:val="0"/>
      <w:autoSpaceDE w:val="0"/>
      <w:autoSpaceDN w:val="0"/>
      <w:adjustRightInd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o-RO" w:eastAsia="ro-RO"/>
    </w:rPr>
  </w:style>
  <w:style w:type="character" w:customStyle="1" w:styleId="TitleChar">
    <w:name w:val="Title Char"/>
    <w:basedOn w:val="DefaultParagraphFont"/>
    <w:link w:val="Title"/>
    <w:rsid w:val="00DA239D"/>
    <w:rPr>
      <w:rFonts w:ascii="Times New Roman" w:eastAsia="Times New Roman" w:hAnsi="Times New Roman" w:cs="Times New Roman"/>
      <w:b/>
      <w:bCs/>
      <w:i/>
      <w:iCs/>
      <w:sz w:val="28"/>
      <w:szCs w:val="28"/>
      <w:lang w:val="ro-RO" w:eastAsia="ro-RO"/>
    </w:rPr>
  </w:style>
  <w:style w:type="paragraph" w:customStyle="1" w:styleId="Style10">
    <w:name w:val="Style10"/>
    <w:basedOn w:val="Normal"/>
    <w:rsid w:val="00DA23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M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2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A85"/>
  </w:style>
  <w:style w:type="paragraph" w:styleId="Footer">
    <w:name w:val="footer"/>
    <w:basedOn w:val="Normal"/>
    <w:link w:val="FooterChar"/>
    <w:uiPriority w:val="99"/>
    <w:unhideWhenUsed/>
    <w:rsid w:val="0065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A85"/>
  </w:style>
  <w:style w:type="paragraph" w:styleId="ListParagraph">
    <w:name w:val="List Paragraph"/>
    <w:basedOn w:val="Normal"/>
    <w:uiPriority w:val="34"/>
    <w:qFormat/>
    <w:rsid w:val="00655A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287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Strong">
    <w:name w:val="Strong"/>
    <w:basedOn w:val="DefaultParagraphFont"/>
    <w:uiPriority w:val="22"/>
    <w:qFormat/>
    <w:rsid w:val="00A628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A6287A"/>
    <w:rPr>
      <w:i/>
      <w:iCs/>
    </w:rPr>
  </w:style>
  <w:style w:type="character" w:customStyle="1" w:styleId="styleaddressfooter">
    <w:name w:val="style_address_footer"/>
    <w:basedOn w:val="DefaultParagraphFont"/>
    <w:rsid w:val="00C75245"/>
  </w:style>
  <w:style w:type="character" w:styleId="Hyperlink">
    <w:name w:val="Hyperlink"/>
    <w:basedOn w:val="DefaultParagraphFont"/>
    <w:uiPriority w:val="99"/>
    <w:semiHidden/>
    <w:unhideWhenUsed/>
    <w:rsid w:val="00C7524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A239D"/>
    <w:pPr>
      <w:tabs>
        <w:tab w:val="num" w:pos="720"/>
        <w:tab w:val="left" w:pos="2421"/>
      </w:tabs>
      <w:overflowPunct w:val="0"/>
      <w:autoSpaceDE w:val="0"/>
      <w:autoSpaceDN w:val="0"/>
      <w:adjustRightInd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o-RO" w:eastAsia="ro-RO"/>
    </w:rPr>
  </w:style>
  <w:style w:type="character" w:customStyle="1" w:styleId="TitleChar">
    <w:name w:val="Title Char"/>
    <w:basedOn w:val="DefaultParagraphFont"/>
    <w:link w:val="Title"/>
    <w:rsid w:val="00DA239D"/>
    <w:rPr>
      <w:rFonts w:ascii="Times New Roman" w:eastAsia="Times New Roman" w:hAnsi="Times New Roman" w:cs="Times New Roman"/>
      <w:b/>
      <w:bCs/>
      <w:i/>
      <w:iCs/>
      <w:sz w:val="28"/>
      <w:szCs w:val="28"/>
      <w:lang w:val="ro-RO" w:eastAsia="ro-RO"/>
    </w:rPr>
  </w:style>
  <w:style w:type="paragraph" w:customStyle="1" w:styleId="Style10">
    <w:name w:val="Style10"/>
    <w:basedOn w:val="Normal"/>
    <w:rsid w:val="00DA23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udmila.darii@pmc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0B5C-967D-4790-A391-6D6FD9B8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Braghiș</dc:creator>
  <cp:lastModifiedBy>Ludmila Darii</cp:lastModifiedBy>
  <cp:revision>4</cp:revision>
  <cp:lastPrinted>2018-01-18T08:01:00Z</cp:lastPrinted>
  <dcterms:created xsi:type="dcterms:W3CDTF">2018-02-15T11:14:00Z</dcterms:created>
  <dcterms:modified xsi:type="dcterms:W3CDTF">2018-02-15T11:31:00Z</dcterms:modified>
</cp:coreProperties>
</file>