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0DE" w:rsidRPr="00324146" w:rsidRDefault="00B81D57" w:rsidP="001C3BDA">
      <w:pPr>
        <w:jc w:val="center"/>
        <w:rPr>
          <w:rFonts w:ascii="Arial" w:hAnsi="Arial" w:cs="Arial"/>
          <w:sz w:val="28"/>
          <w:szCs w:val="28"/>
          <w:lang w:val="en-US"/>
        </w:rPr>
      </w:pPr>
      <w:bookmarkStart w:id="0" w:name="_GoBack"/>
      <w:bookmarkEnd w:id="0"/>
      <w:r>
        <w:rPr>
          <w:rFonts w:ascii="Arial" w:hAnsi="Arial" w:cs="Arial"/>
          <w:b/>
          <w:sz w:val="20"/>
          <w:szCs w:val="20"/>
          <w:lang w:val="en-US"/>
        </w:rPr>
        <w:t xml:space="preserve">                                                                                                                                                                                                                                                                                                                   </w:t>
      </w:r>
    </w:p>
    <w:p w:rsidR="005A79B3" w:rsidRPr="00B340EC" w:rsidRDefault="005A79B3" w:rsidP="005A79B3">
      <w:pPr>
        <w:jc w:val="center"/>
        <w:rPr>
          <w:rFonts w:ascii="Arial" w:hAnsi="Arial" w:cs="Arial"/>
          <w:b/>
          <w:sz w:val="20"/>
          <w:szCs w:val="20"/>
          <w:lang w:val="ro-RO"/>
        </w:rPr>
      </w:pPr>
      <w:r w:rsidRPr="00B340EC">
        <w:rPr>
          <w:rFonts w:ascii="Arial" w:hAnsi="Arial" w:cs="Arial"/>
          <w:b/>
          <w:sz w:val="20"/>
          <w:szCs w:val="20"/>
          <w:lang w:val="ro-RO"/>
        </w:rPr>
        <w:t>Invitații pentru Exprimarea Interesului</w:t>
      </w:r>
    </w:p>
    <w:p w:rsidR="005A79B3" w:rsidRPr="00B340EC" w:rsidRDefault="005A79B3" w:rsidP="005A79B3">
      <w:pPr>
        <w:jc w:val="center"/>
        <w:rPr>
          <w:rFonts w:ascii="Arial" w:hAnsi="Arial" w:cs="Arial"/>
          <w:b/>
          <w:sz w:val="20"/>
          <w:szCs w:val="20"/>
          <w:lang w:val="ro-RO"/>
        </w:rPr>
      </w:pPr>
      <w:r w:rsidRPr="00B340EC">
        <w:rPr>
          <w:rFonts w:ascii="Arial" w:hAnsi="Arial" w:cs="Arial"/>
          <w:b/>
          <w:sz w:val="20"/>
          <w:szCs w:val="20"/>
          <w:lang w:val="ro-RO"/>
        </w:rPr>
        <w:t>Titlul Misiunii: Audit energetic</w:t>
      </w:r>
    </w:p>
    <w:p w:rsidR="009440DE" w:rsidRPr="00074104" w:rsidRDefault="009440DE" w:rsidP="009440DE">
      <w:pPr>
        <w:jc w:val="center"/>
        <w:rPr>
          <w:rFonts w:ascii="Arial" w:hAnsi="Arial" w:cs="Arial"/>
          <w:sz w:val="18"/>
          <w:szCs w:val="18"/>
          <w:lang w:val="en-US"/>
        </w:rPr>
      </w:pPr>
    </w:p>
    <w:tbl>
      <w:tblPr>
        <w:tblpPr w:leftFromText="36" w:rightFromText="36" w:vertAnchor="text"/>
        <w:tblW w:w="4699" w:type="pct"/>
        <w:tblCellSpacing w:w="15" w:type="dxa"/>
        <w:tblCellMar>
          <w:top w:w="36" w:type="dxa"/>
          <w:left w:w="36" w:type="dxa"/>
          <w:bottom w:w="36" w:type="dxa"/>
          <w:right w:w="36" w:type="dxa"/>
        </w:tblCellMar>
        <w:tblLook w:val="0000" w:firstRow="0" w:lastRow="0" w:firstColumn="0" w:lastColumn="0" w:noHBand="0" w:noVBand="0"/>
      </w:tblPr>
      <w:tblGrid>
        <w:gridCol w:w="1801"/>
        <w:gridCol w:w="123"/>
        <w:gridCol w:w="6992"/>
      </w:tblGrid>
      <w:tr w:rsidR="005A79B3" w:rsidRPr="007F0F39" w:rsidTr="005A79B3">
        <w:trPr>
          <w:tblCellSpacing w:w="15" w:type="dxa"/>
        </w:trPr>
        <w:tc>
          <w:tcPr>
            <w:tcW w:w="985" w:type="pct"/>
          </w:tcPr>
          <w:p w:rsidR="005A79B3" w:rsidRPr="00B340EC" w:rsidRDefault="005A79B3" w:rsidP="005A79B3">
            <w:pPr>
              <w:rPr>
                <w:rFonts w:ascii="Arial" w:hAnsi="Arial" w:cs="Arial"/>
                <w:sz w:val="18"/>
                <w:szCs w:val="18"/>
                <w:lang w:val="ro-RO"/>
              </w:rPr>
            </w:pPr>
            <w:r w:rsidRPr="00B340EC">
              <w:rPr>
                <w:rFonts w:ascii="Arial" w:hAnsi="Arial" w:cs="Arial"/>
                <w:sz w:val="18"/>
                <w:szCs w:val="18"/>
                <w:lang w:val="ro-RO"/>
              </w:rPr>
              <w:t>Denumirea proiectului</w:t>
            </w:r>
          </w:p>
        </w:tc>
        <w:tc>
          <w:tcPr>
            <w:tcW w:w="52" w:type="pct"/>
          </w:tcPr>
          <w:p w:rsidR="005A79B3" w:rsidRPr="00074104" w:rsidRDefault="005A79B3" w:rsidP="005A79B3">
            <w:pPr>
              <w:rPr>
                <w:rFonts w:ascii="Arial" w:hAnsi="Arial" w:cs="Arial"/>
                <w:sz w:val="18"/>
                <w:szCs w:val="18"/>
              </w:rPr>
            </w:pPr>
          </w:p>
        </w:tc>
        <w:tc>
          <w:tcPr>
            <w:tcW w:w="3896" w:type="pct"/>
          </w:tcPr>
          <w:p w:rsidR="005A79B3" w:rsidRPr="00C72E4E" w:rsidRDefault="005A79B3" w:rsidP="005A79B3">
            <w:pPr>
              <w:rPr>
                <w:rFonts w:ascii="Arial" w:hAnsi="Arial" w:cs="Arial"/>
                <w:b/>
                <w:sz w:val="18"/>
                <w:szCs w:val="18"/>
                <w:lang w:val="en-GB"/>
              </w:rPr>
            </w:pPr>
            <w:r w:rsidRPr="00B340EC">
              <w:rPr>
                <w:rFonts w:ascii="Arial" w:hAnsi="Arial" w:cs="Arial"/>
                <w:b/>
                <w:sz w:val="18"/>
                <w:szCs w:val="18"/>
                <w:lang w:val="ro-RO"/>
              </w:rPr>
              <w:t xml:space="preserve">Green City Framework: </w:t>
            </w:r>
            <w:r w:rsidR="007F0F39" w:rsidRPr="00054F48">
              <w:rPr>
                <w:rFonts w:ascii="Arial" w:hAnsi="Arial" w:cs="Arial"/>
                <w:color w:val="000000"/>
                <w:sz w:val="17"/>
                <w:szCs w:val="17"/>
                <w:lang w:val="ro-RO"/>
              </w:rPr>
              <w:t xml:space="preserve"> </w:t>
            </w:r>
            <w:r w:rsidR="007F0F39" w:rsidRPr="007F0F39">
              <w:rPr>
                <w:rFonts w:ascii="Arial" w:hAnsi="Arial" w:cs="Arial"/>
                <w:b/>
                <w:sz w:val="18"/>
                <w:szCs w:val="18"/>
                <w:lang w:val="ro-RO"/>
              </w:rPr>
              <w:t>GRCF CHISINAU BUILDINGS SUB-PROJECT. PROIECT DE EFICIENȚĂ ENERGETICĂ ȘI IZOLAREA TERMICĂ A CLĂDIRILOR PUBLICE ȘI A BLOCURILOR LOCATIVE DIN MUNICIPIUL CHIȘINĂU</w:t>
            </w:r>
          </w:p>
        </w:tc>
      </w:tr>
      <w:tr w:rsidR="005A79B3" w:rsidRPr="00074104" w:rsidTr="005A79B3">
        <w:trPr>
          <w:tblCellSpacing w:w="15" w:type="dxa"/>
        </w:trPr>
        <w:tc>
          <w:tcPr>
            <w:tcW w:w="985" w:type="pct"/>
          </w:tcPr>
          <w:p w:rsidR="005A79B3" w:rsidRPr="00B340EC" w:rsidRDefault="005A79B3" w:rsidP="005A79B3">
            <w:pPr>
              <w:rPr>
                <w:rFonts w:ascii="Arial" w:hAnsi="Arial" w:cs="Arial"/>
                <w:sz w:val="18"/>
                <w:szCs w:val="18"/>
                <w:lang w:val="ro-RO"/>
              </w:rPr>
            </w:pPr>
            <w:r w:rsidRPr="00B340EC">
              <w:rPr>
                <w:rFonts w:ascii="Arial" w:hAnsi="Arial" w:cs="Arial"/>
                <w:sz w:val="18"/>
                <w:szCs w:val="18"/>
                <w:lang w:val="ro-RO"/>
              </w:rPr>
              <w:t>Țara</w:t>
            </w:r>
          </w:p>
        </w:tc>
        <w:tc>
          <w:tcPr>
            <w:tcW w:w="52" w:type="pct"/>
          </w:tcPr>
          <w:p w:rsidR="005A79B3" w:rsidRPr="00074104" w:rsidRDefault="005A79B3" w:rsidP="005A79B3">
            <w:pPr>
              <w:rPr>
                <w:rFonts w:ascii="Arial" w:hAnsi="Arial" w:cs="Arial"/>
                <w:sz w:val="18"/>
                <w:szCs w:val="18"/>
              </w:rPr>
            </w:pPr>
          </w:p>
        </w:tc>
        <w:tc>
          <w:tcPr>
            <w:tcW w:w="3896" w:type="pct"/>
          </w:tcPr>
          <w:p w:rsidR="005A79B3" w:rsidRPr="00074104" w:rsidRDefault="005A79B3" w:rsidP="005A79B3">
            <w:pPr>
              <w:rPr>
                <w:rFonts w:ascii="Arial" w:hAnsi="Arial" w:cs="Arial"/>
                <w:sz w:val="18"/>
                <w:szCs w:val="18"/>
              </w:rPr>
            </w:pPr>
            <w:r w:rsidRPr="00074104">
              <w:rPr>
                <w:rFonts w:ascii="Arial" w:hAnsi="Arial" w:cs="Arial"/>
                <w:sz w:val="18"/>
                <w:szCs w:val="18"/>
              </w:rPr>
              <w:t>Moldova</w:t>
            </w:r>
          </w:p>
        </w:tc>
      </w:tr>
      <w:tr w:rsidR="005A79B3" w:rsidRPr="007F0F39" w:rsidTr="005A79B3">
        <w:trPr>
          <w:tblCellSpacing w:w="15" w:type="dxa"/>
        </w:trPr>
        <w:tc>
          <w:tcPr>
            <w:tcW w:w="985" w:type="pct"/>
          </w:tcPr>
          <w:p w:rsidR="005A79B3" w:rsidRPr="00B340EC" w:rsidRDefault="005A79B3" w:rsidP="005A79B3">
            <w:pPr>
              <w:rPr>
                <w:rFonts w:ascii="Arial" w:hAnsi="Arial" w:cs="Arial"/>
                <w:sz w:val="18"/>
                <w:szCs w:val="18"/>
                <w:lang w:val="ro-RO"/>
              </w:rPr>
            </w:pPr>
            <w:r w:rsidRPr="00B340EC">
              <w:rPr>
                <w:rFonts w:ascii="Arial" w:hAnsi="Arial" w:cs="Arial"/>
                <w:sz w:val="18"/>
                <w:szCs w:val="18"/>
                <w:lang w:val="ro-RO"/>
              </w:rPr>
              <w:t>Sectorul</w:t>
            </w:r>
          </w:p>
        </w:tc>
        <w:tc>
          <w:tcPr>
            <w:tcW w:w="52" w:type="pct"/>
          </w:tcPr>
          <w:p w:rsidR="005A79B3" w:rsidRPr="00074104" w:rsidRDefault="005A79B3" w:rsidP="005A79B3">
            <w:pPr>
              <w:rPr>
                <w:rFonts w:ascii="Arial" w:hAnsi="Arial" w:cs="Arial"/>
                <w:sz w:val="18"/>
                <w:szCs w:val="18"/>
              </w:rPr>
            </w:pPr>
          </w:p>
        </w:tc>
        <w:tc>
          <w:tcPr>
            <w:tcW w:w="3896" w:type="pct"/>
          </w:tcPr>
          <w:p w:rsidR="005A79B3" w:rsidRPr="005A79B3" w:rsidRDefault="005A79B3" w:rsidP="005A79B3">
            <w:pPr>
              <w:rPr>
                <w:rFonts w:ascii="Arial" w:hAnsi="Arial" w:cs="Arial"/>
                <w:sz w:val="18"/>
                <w:szCs w:val="18"/>
                <w:lang w:val="fr-FR"/>
              </w:rPr>
            </w:pPr>
            <w:r w:rsidRPr="00B340EC">
              <w:rPr>
                <w:rFonts w:ascii="Arial" w:hAnsi="Arial" w:cs="Arial"/>
                <w:sz w:val="18"/>
                <w:szCs w:val="18"/>
                <w:lang w:val="ro-RO"/>
              </w:rPr>
              <w:t>Infrastructura municipală și de mediu</w:t>
            </w:r>
          </w:p>
        </w:tc>
      </w:tr>
      <w:tr w:rsidR="005A79B3" w:rsidRPr="00074104" w:rsidTr="005A79B3">
        <w:trPr>
          <w:tblCellSpacing w:w="15" w:type="dxa"/>
        </w:trPr>
        <w:tc>
          <w:tcPr>
            <w:tcW w:w="985" w:type="pct"/>
          </w:tcPr>
          <w:p w:rsidR="005A79B3" w:rsidRPr="00B340EC" w:rsidRDefault="005A79B3" w:rsidP="005A79B3">
            <w:pPr>
              <w:rPr>
                <w:rFonts w:ascii="Arial" w:hAnsi="Arial" w:cs="Arial"/>
                <w:sz w:val="18"/>
                <w:szCs w:val="18"/>
                <w:lang w:val="ro-RO"/>
              </w:rPr>
            </w:pPr>
            <w:r w:rsidRPr="00B340EC">
              <w:rPr>
                <w:rFonts w:ascii="Arial" w:hAnsi="Arial" w:cs="Arial"/>
                <w:sz w:val="18"/>
                <w:szCs w:val="18"/>
                <w:lang w:val="ro-RO"/>
              </w:rPr>
              <w:t>ID Proiect</w:t>
            </w:r>
          </w:p>
        </w:tc>
        <w:tc>
          <w:tcPr>
            <w:tcW w:w="52" w:type="pct"/>
          </w:tcPr>
          <w:p w:rsidR="005A79B3" w:rsidRPr="00074104" w:rsidRDefault="005A79B3" w:rsidP="005A79B3">
            <w:pPr>
              <w:rPr>
                <w:rFonts w:ascii="Arial" w:hAnsi="Arial" w:cs="Arial"/>
                <w:sz w:val="18"/>
                <w:szCs w:val="18"/>
              </w:rPr>
            </w:pPr>
          </w:p>
        </w:tc>
        <w:tc>
          <w:tcPr>
            <w:tcW w:w="3896" w:type="pct"/>
          </w:tcPr>
          <w:p w:rsidR="005A79B3" w:rsidRPr="00074104" w:rsidRDefault="005A79B3" w:rsidP="005A79B3">
            <w:pPr>
              <w:rPr>
                <w:rFonts w:ascii="Arial" w:hAnsi="Arial" w:cs="Arial"/>
                <w:sz w:val="18"/>
                <w:szCs w:val="18"/>
              </w:rPr>
            </w:pPr>
            <w:r w:rsidRPr="001C3BDA">
              <w:rPr>
                <w:rFonts w:ascii="Arial" w:hAnsi="Arial" w:cs="Arial"/>
                <w:sz w:val="18"/>
                <w:szCs w:val="18"/>
              </w:rPr>
              <w:t>47899</w:t>
            </w:r>
          </w:p>
        </w:tc>
      </w:tr>
      <w:tr w:rsidR="005A79B3" w:rsidRPr="00074104" w:rsidTr="005A79B3">
        <w:trPr>
          <w:tblCellSpacing w:w="15" w:type="dxa"/>
        </w:trPr>
        <w:tc>
          <w:tcPr>
            <w:tcW w:w="985" w:type="pct"/>
          </w:tcPr>
          <w:p w:rsidR="005A79B3" w:rsidRPr="00B340EC" w:rsidRDefault="005A79B3" w:rsidP="005A79B3">
            <w:pPr>
              <w:rPr>
                <w:rFonts w:ascii="Arial" w:hAnsi="Arial" w:cs="Arial"/>
                <w:sz w:val="18"/>
                <w:szCs w:val="18"/>
                <w:lang w:val="ro-RO"/>
              </w:rPr>
            </w:pPr>
            <w:r w:rsidRPr="00B340EC">
              <w:rPr>
                <w:rFonts w:ascii="Arial" w:hAnsi="Arial" w:cs="Arial"/>
                <w:sz w:val="18"/>
                <w:szCs w:val="18"/>
                <w:lang w:val="ro-RO"/>
              </w:rPr>
              <w:t>Sursa de finanțare</w:t>
            </w:r>
          </w:p>
        </w:tc>
        <w:tc>
          <w:tcPr>
            <w:tcW w:w="52" w:type="pct"/>
          </w:tcPr>
          <w:p w:rsidR="005A79B3" w:rsidRPr="00074104" w:rsidRDefault="005A79B3" w:rsidP="005A79B3">
            <w:pPr>
              <w:rPr>
                <w:rFonts w:ascii="Arial" w:hAnsi="Arial" w:cs="Arial"/>
                <w:sz w:val="18"/>
                <w:szCs w:val="18"/>
              </w:rPr>
            </w:pPr>
          </w:p>
        </w:tc>
        <w:tc>
          <w:tcPr>
            <w:tcW w:w="3896" w:type="pct"/>
          </w:tcPr>
          <w:p w:rsidR="005A79B3" w:rsidRPr="00074104" w:rsidRDefault="005A79B3" w:rsidP="005A79B3">
            <w:pPr>
              <w:rPr>
                <w:rFonts w:ascii="Arial" w:hAnsi="Arial" w:cs="Arial"/>
                <w:sz w:val="18"/>
                <w:szCs w:val="18"/>
              </w:rPr>
            </w:pPr>
            <w:r w:rsidRPr="001C3BDA">
              <w:rPr>
                <w:rFonts w:ascii="Arial" w:hAnsi="Arial" w:cs="Arial"/>
                <w:sz w:val="18"/>
                <w:szCs w:val="18"/>
              </w:rPr>
              <w:t>BERD</w:t>
            </w:r>
            <w:r>
              <w:rPr>
                <w:rFonts w:ascii="Arial" w:hAnsi="Arial" w:cs="Arial"/>
                <w:sz w:val="18"/>
                <w:szCs w:val="18"/>
                <w:lang w:val="en-GB"/>
              </w:rPr>
              <w:t>, BEI, E5P</w:t>
            </w:r>
            <w:r w:rsidRPr="001C3BDA">
              <w:rPr>
                <w:rFonts w:ascii="Arial" w:hAnsi="Arial" w:cs="Arial"/>
                <w:sz w:val="18"/>
                <w:szCs w:val="18"/>
              </w:rPr>
              <w:t xml:space="preserve"> </w:t>
            </w:r>
            <w:r w:rsidRPr="00074104">
              <w:rPr>
                <w:rFonts w:ascii="Arial" w:hAnsi="Arial" w:cs="Arial"/>
                <w:sz w:val="18"/>
                <w:szCs w:val="18"/>
              </w:rPr>
              <w:t xml:space="preserve"> </w:t>
            </w:r>
          </w:p>
        </w:tc>
      </w:tr>
      <w:tr w:rsidR="005A79B3" w:rsidRPr="00074104" w:rsidTr="005A79B3">
        <w:trPr>
          <w:tblCellSpacing w:w="15" w:type="dxa"/>
        </w:trPr>
        <w:tc>
          <w:tcPr>
            <w:tcW w:w="985" w:type="pct"/>
          </w:tcPr>
          <w:p w:rsidR="005A79B3" w:rsidRPr="00B340EC" w:rsidRDefault="005A79B3" w:rsidP="005A79B3">
            <w:pPr>
              <w:rPr>
                <w:rFonts w:ascii="Arial" w:hAnsi="Arial" w:cs="Arial"/>
                <w:sz w:val="18"/>
                <w:szCs w:val="18"/>
                <w:lang w:val="ro-RO"/>
              </w:rPr>
            </w:pPr>
            <w:r w:rsidRPr="00B340EC">
              <w:rPr>
                <w:rFonts w:ascii="Arial" w:hAnsi="Arial" w:cs="Arial"/>
                <w:sz w:val="18"/>
                <w:szCs w:val="18"/>
                <w:lang w:val="ro-RO"/>
              </w:rPr>
              <w:t>Tipul contractului</w:t>
            </w:r>
          </w:p>
        </w:tc>
        <w:tc>
          <w:tcPr>
            <w:tcW w:w="52" w:type="pct"/>
          </w:tcPr>
          <w:p w:rsidR="005A79B3" w:rsidRPr="00074104" w:rsidRDefault="005A79B3" w:rsidP="005A79B3">
            <w:pPr>
              <w:rPr>
                <w:rFonts w:ascii="Arial" w:hAnsi="Arial" w:cs="Arial"/>
                <w:sz w:val="18"/>
                <w:szCs w:val="18"/>
              </w:rPr>
            </w:pPr>
          </w:p>
        </w:tc>
        <w:tc>
          <w:tcPr>
            <w:tcW w:w="3896" w:type="pct"/>
          </w:tcPr>
          <w:p w:rsidR="005A79B3" w:rsidRPr="00074104" w:rsidRDefault="005A79B3" w:rsidP="005A79B3">
            <w:pPr>
              <w:rPr>
                <w:rFonts w:ascii="Arial" w:hAnsi="Arial" w:cs="Arial"/>
                <w:sz w:val="18"/>
                <w:szCs w:val="18"/>
              </w:rPr>
            </w:pPr>
            <w:r w:rsidRPr="00B340EC">
              <w:rPr>
                <w:rFonts w:ascii="Arial" w:hAnsi="Arial" w:cs="Arial"/>
                <w:sz w:val="18"/>
                <w:szCs w:val="18"/>
                <w:lang w:val="ro-RO"/>
              </w:rPr>
              <w:t>Servicii de consultanță</w:t>
            </w:r>
          </w:p>
        </w:tc>
      </w:tr>
      <w:tr w:rsidR="005A79B3" w:rsidRPr="005A79B3" w:rsidTr="005A79B3">
        <w:trPr>
          <w:tblCellSpacing w:w="15" w:type="dxa"/>
        </w:trPr>
        <w:tc>
          <w:tcPr>
            <w:tcW w:w="985" w:type="pct"/>
          </w:tcPr>
          <w:p w:rsidR="005A79B3" w:rsidRPr="00B340EC" w:rsidRDefault="005A79B3" w:rsidP="005A79B3">
            <w:pPr>
              <w:rPr>
                <w:rFonts w:ascii="Arial" w:hAnsi="Arial" w:cs="Arial"/>
                <w:sz w:val="18"/>
                <w:szCs w:val="18"/>
                <w:lang w:val="ro-RO"/>
              </w:rPr>
            </w:pPr>
            <w:r w:rsidRPr="00B340EC">
              <w:rPr>
                <w:rFonts w:ascii="Arial" w:hAnsi="Arial" w:cs="Arial"/>
                <w:sz w:val="18"/>
                <w:szCs w:val="18"/>
                <w:lang w:val="ro-RO"/>
              </w:rPr>
              <w:t>Tipul notificării</w:t>
            </w:r>
          </w:p>
        </w:tc>
        <w:tc>
          <w:tcPr>
            <w:tcW w:w="52" w:type="pct"/>
          </w:tcPr>
          <w:p w:rsidR="005A79B3" w:rsidRPr="00074104" w:rsidRDefault="005A79B3" w:rsidP="005A79B3">
            <w:pPr>
              <w:rPr>
                <w:rFonts w:ascii="Arial" w:hAnsi="Arial" w:cs="Arial"/>
                <w:sz w:val="18"/>
                <w:szCs w:val="18"/>
              </w:rPr>
            </w:pPr>
          </w:p>
        </w:tc>
        <w:tc>
          <w:tcPr>
            <w:tcW w:w="3896" w:type="pct"/>
          </w:tcPr>
          <w:p w:rsidR="005A79B3" w:rsidRPr="005A79B3" w:rsidRDefault="005A79B3" w:rsidP="005A79B3">
            <w:pPr>
              <w:rPr>
                <w:rFonts w:ascii="Arial" w:hAnsi="Arial" w:cs="Arial"/>
                <w:sz w:val="20"/>
                <w:szCs w:val="20"/>
                <w:lang w:val="ro-RO"/>
              </w:rPr>
            </w:pPr>
            <w:r w:rsidRPr="00B340EC">
              <w:rPr>
                <w:rFonts w:ascii="Arial" w:hAnsi="Arial" w:cs="Arial"/>
                <w:sz w:val="20"/>
                <w:szCs w:val="20"/>
                <w:lang w:val="ro-RO"/>
              </w:rPr>
              <w:t>Invitație pentru Exprimarea Interesului</w:t>
            </w:r>
          </w:p>
        </w:tc>
      </w:tr>
      <w:tr w:rsidR="005A79B3" w:rsidRPr="00074104" w:rsidTr="005A79B3">
        <w:trPr>
          <w:tblCellSpacing w:w="15" w:type="dxa"/>
        </w:trPr>
        <w:tc>
          <w:tcPr>
            <w:tcW w:w="985" w:type="pct"/>
          </w:tcPr>
          <w:p w:rsidR="005A79B3" w:rsidRPr="00B340EC" w:rsidRDefault="005A79B3" w:rsidP="005A79B3">
            <w:pPr>
              <w:rPr>
                <w:rFonts w:ascii="Arial" w:hAnsi="Arial" w:cs="Arial"/>
                <w:sz w:val="18"/>
                <w:szCs w:val="18"/>
                <w:lang w:val="ro-RO"/>
              </w:rPr>
            </w:pPr>
            <w:r w:rsidRPr="00B340EC">
              <w:rPr>
                <w:rFonts w:ascii="Arial" w:hAnsi="Arial" w:cs="Arial"/>
                <w:sz w:val="18"/>
                <w:szCs w:val="18"/>
                <w:lang w:val="ro-RO"/>
              </w:rPr>
              <w:t>Data lansării</w:t>
            </w:r>
          </w:p>
        </w:tc>
        <w:tc>
          <w:tcPr>
            <w:tcW w:w="52" w:type="pct"/>
          </w:tcPr>
          <w:p w:rsidR="005A79B3" w:rsidRPr="00074104" w:rsidRDefault="005A79B3" w:rsidP="005A79B3">
            <w:pPr>
              <w:rPr>
                <w:rFonts w:ascii="Arial" w:hAnsi="Arial" w:cs="Arial"/>
                <w:sz w:val="18"/>
                <w:szCs w:val="18"/>
              </w:rPr>
            </w:pPr>
          </w:p>
        </w:tc>
        <w:tc>
          <w:tcPr>
            <w:tcW w:w="3896" w:type="pct"/>
          </w:tcPr>
          <w:p w:rsidR="005A79B3" w:rsidRPr="00C900D1" w:rsidRDefault="005A79B3" w:rsidP="005A79B3">
            <w:pPr>
              <w:rPr>
                <w:rFonts w:ascii="Arial" w:hAnsi="Arial" w:cs="Arial"/>
                <w:sz w:val="18"/>
                <w:szCs w:val="18"/>
                <w:lang w:val="ro-RO"/>
              </w:rPr>
            </w:pPr>
            <w:r w:rsidRPr="00C900D1">
              <w:rPr>
                <w:rFonts w:ascii="Arial" w:hAnsi="Arial" w:cs="Arial"/>
                <w:sz w:val="18"/>
                <w:szCs w:val="18"/>
                <w:lang w:val="ro-RO"/>
              </w:rPr>
              <w:t>5 Aprilie 2018</w:t>
            </w:r>
          </w:p>
        </w:tc>
      </w:tr>
      <w:tr w:rsidR="005A79B3" w:rsidRPr="007F0F39" w:rsidTr="005A79B3">
        <w:trPr>
          <w:tblCellSpacing w:w="15" w:type="dxa"/>
        </w:trPr>
        <w:tc>
          <w:tcPr>
            <w:tcW w:w="985" w:type="pct"/>
          </w:tcPr>
          <w:p w:rsidR="005A79B3" w:rsidRPr="00B340EC" w:rsidRDefault="005A79B3" w:rsidP="005A79B3">
            <w:pPr>
              <w:rPr>
                <w:rFonts w:ascii="Arial" w:hAnsi="Arial" w:cs="Arial"/>
                <w:sz w:val="18"/>
                <w:szCs w:val="18"/>
                <w:lang w:val="ro-RO"/>
              </w:rPr>
            </w:pPr>
            <w:r w:rsidRPr="00B340EC">
              <w:rPr>
                <w:rFonts w:ascii="Arial" w:hAnsi="Arial" w:cs="Arial"/>
                <w:sz w:val="18"/>
                <w:szCs w:val="18"/>
                <w:lang w:val="ro-RO"/>
              </w:rPr>
              <w:t>Data închiderii</w:t>
            </w:r>
          </w:p>
        </w:tc>
        <w:tc>
          <w:tcPr>
            <w:tcW w:w="52" w:type="pct"/>
          </w:tcPr>
          <w:p w:rsidR="005A79B3" w:rsidRPr="00074104" w:rsidRDefault="005A79B3" w:rsidP="005A79B3">
            <w:pPr>
              <w:rPr>
                <w:rFonts w:ascii="Arial" w:hAnsi="Arial" w:cs="Arial"/>
                <w:sz w:val="18"/>
                <w:szCs w:val="18"/>
              </w:rPr>
            </w:pPr>
          </w:p>
        </w:tc>
        <w:tc>
          <w:tcPr>
            <w:tcW w:w="3896" w:type="pct"/>
          </w:tcPr>
          <w:p w:rsidR="005A79B3" w:rsidRPr="00C900D1" w:rsidRDefault="005A79B3" w:rsidP="005A79B3">
            <w:pPr>
              <w:rPr>
                <w:rFonts w:ascii="Arial" w:hAnsi="Arial" w:cs="Arial"/>
                <w:sz w:val="18"/>
                <w:szCs w:val="18"/>
                <w:lang w:val="ro-RO"/>
              </w:rPr>
            </w:pPr>
            <w:r w:rsidRPr="00C900D1">
              <w:rPr>
                <w:rFonts w:ascii="Arial" w:hAnsi="Arial" w:cs="Arial"/>
                <w:sz w:val="18"/>
                <w:szCs w:val="18"/>
                <w:lang w:val="ro-RO"/>
              </w:rPr>
              <w:t xml:space="preserve">27 Aprilie 2018 la 16:00 ora din </w:t>
            </w:r>
            <w:r w:rsidR="00C900D1" w:rsidRPr="00C900D1">
              <w:rPr>
                <w:rFonts w:ascii="Arial" w:hAnsi="Arial" w:cs="Arial"/>
                <w:sz w:val="18"/>
                <w:szCs w:val="18"/>
                <w:lang w:val="ro-RO"/>
              </w:rPr>
              <w:t>Chișinău</w:t>
            </w:r>
            <w:r w:rsidRPr="00C900D1">
              <w:rPr>
                <w:rFonts w:ascii="Arial" w:hAnsi="Arial" w:cs="Arial"/>
                <w:sz w:val="18"/>
                <w:szCs w:val="18"/>
                <w:lang w:val="ro-RO"/>
              </w:rPr>
              <w:t> </w:t>
            </w:r>
          </w:p>
        </w:tc>
      </w:tr>
    </w:tbl>
    <w:p w:rsidR="00CF580A" w:rsidRPr="005A79B3" w:rsidRDefault="00CF580A" w:rsidP="00CF580A">
      <w:pPr>
        <w:pStyle w:val="NormalWeb"/>
        <w:rPr>
          <w:rFonts w:ascii="Arial" w:hAnsi="Arial" w:cs="Arial"/>
          <w:b/>
          <w:bCs/>
          <w:sz w:val="18"/>
          <w:szCs w:val="18"/>
          <w:lang w:val="fr-FR"/>
        </w:rPr>
      </w:pPr>
    </w:p>
    <w:p w:rsidR="00CF580A" w:rsidRPr="005A79B3" w:rsidRDefault="00CF580A" w:rsidP="00CF580A">
      <w:pPr>
        <w:pStyle w:val="NormalWeb"/>
        <w:rPr>
          <w:rFonts w:ascii="Arial" w:hAnsi="Arial" w:cs="Arial"/>
          <w:b/>
          <w:bCs/>
          <w:sz w:val="18"/>
          <w:szCs w:val="18"/>
          <w:lang w:val="fr-FR"/>
        </w:rPr>
      </w:pPr>
    </w:p>
    <w:p w:rsidR="00CF580A" w:rsidRPr="005A79B3" w:rsidRDefault="00CF580A" w:rsidP="00CF580A">
      <w:pPr>
        <w:pStyle w:val="NormalWeb"/>
        <w:rPr>
          <w:rFonts w:ascii="Arial" w:hAnsi="Arial" w:cs="Arial"/>
          <w:b/>
          <w:bCs/>
          <w:sz w:val="18"/>
          <w:szCs w:val="18"/>
          <w:lang w:val="fr-FR"/>
        </w:rPr>
      </w:pPr>
    </w:p>
    <w:p w:rsidR="00CF580A" w:rsidRPr="005A79B3" w:rsidRDefault="00CF580A" w:rsidP="00CF580A">
      <w:pPr>
        <w:pStyle w:val="NormalWeb"/>
        <w:rPr>
          <w:rFonts w:ascii="Arial" w:hAnsi="Arial" w:cs="Arial"/>
          <w:b/>
          <w:bCs/>
          <w:sz w:val="18"/>
          <w:szCs w:val="18"/>
          <w:lang w:val="fr-FR"/>
        </w:rPr>
      </w:pPr>
    </w:p>
    <w:p w:rsidR="00CF580A" w:rsidRPr="005A79B3" w:rsidRDefault="00CF580A" w:rsidP="00CF580A">
      <w:pPr>
        <w:pStyle w:val="NormalWeb"/>
        <w:rPr>
          <w:rFonts w:ascii="Arial" w:hAnsi="Arial" w:cs="Arial"/>
          <w:b/>
          <w:bCs/>
          <w:sz w:val="18"/>
          <w:szCs w:val="18"/>
          <w:lang w:val="fr-FR"/>
        </w:rPr>
      </w:pPr>
    </w:p>
    <w:p w:rsidR="00CF580A" w:rsidRPr="005A79B3" w:rsidRDefault="00CF580A" w:rsidP="00CF580A">
      <w:pPr>
        <w:pStyle w:val="NormalWeb"/>
        <w:rPr>
          <w:rFonts w:ascii="Arial" w:hAnsi="Arial" w:cs="Arial"/>
          <w:b/>
          <w:bCs/>
          <w:sz w:val="18"/>
          <w:szCs w:val="18"/>
          <w:lang w:val="fr-FR"/>
        </w:rPr>
      </w:pPr>
    </w:p>
    <w:p w:rsidR="005A79B3" w:rsidRDefault="005A79B3" w:rsidP="001C3BDA">
      <w:pPr>
        <w:pStyle w:val="NormalWeb"/>
        <w:spacing w:before="0" w:beforeAutospacing="0" w:after="0" w:afterAutospacing="0"/>
        <w:rPr>
          <w:rFonts w:ascii="Arial" w:hAnsi="Arial" w:cs="Arial"/>
          <w:sz w:val="18"/>
          <w:szCs w:val="18"/>
          <w:lang w:val="en-US"/>
        </w:rPr>
      </w:pPr>
    </w:p>
    <w:p w:rsidR="00AE06DC" w:rsidRDefault="007F0F39" w:rsidP="007F0F39">
      <w:pPr>
        <w:pStyle w:val="NormalWeb"/>
        <w:spacing w:before="0" w:beforeAutospacing="0" w:after="0" w:afterAutospacing="0"/>
        <w:jc w:val="both"/>
        <w:rPr>
          <w:rFonts w:ascii="Arial" w:hAnsi="Arial" w:cs="Arial"/>
          <w:sz w:val="18"/>
          <w:szCs w:val="18"/>
          <w:lang w:val="ro-RO"/>
        </w:rPr>
      </w:pPr>
      <w:r>
        <w:rPr>
          <w:rFonts w:ascii="Arial" w:hAnsi="Arial" w:cs="Arial"/>
          <w:sz w:val="18"/>
          <w:szCs w:val="18"/>
          <w:lang w:val="ro-RO"/>
        </w:rPr>
        <w:t xml:space="preserve"> </w:t>
      </w:r>
      <w:r w:rsidR="00ED30D6" w:rsidRPr="00B340EC">
        <w:rPr>
          <w:rFonts w:ascii="Arial" w:hAnsi="Arial" w:cs="Arial"/>
          <w:sz w:val="18"/>
          <w:szCs w:val="18"/>
          <w:lang w:val="ro-RO"/>
        </w:rPr>
        <w:t>Primăria municipiului Chișinău a beneficiat de finanțare din partea Băncii Europene de Reconstrucție și Dezvolt</w:t>
      </w:r>
      <w:r w:rsidR="00ED30D6">
        <w:rPr>
          <w:rFonts w:ascii="Arial" w:hAnsi="Arial" w:cs="Arial"/>
          <w:sz w:val="18"/>
          <w:szCs w:val="18"/>
          <w:lang w:val="ro-RO"/>
        </w:rPr>
        <w:t>are (BERD), a Băncii Europene pentru</w:t>
      </w:r>
      <w:r w:rsidR="00ED30D6" w:rsidRPr="00B340EC">
        <w:rPr>
          <w:rFonts w:ascii="Arial" w:hAnsi="Arial" w:cs="Arial"/>
          <w:sz w:val="18"/>
          <w:szCs w:val="18"/>
          <w:lang w:val="ro-RO"/>
        </w:rPr>
        <w:t xml:space="preserve"> Investiții (BEI) și a Grantului E5P</w:t>
      </w:r>
      <w:r w:rsidR="00ED30D6">
        <w:rPr>
          <w:rFonts w:ascii="Arial" w:hAnsi="Arial" w:cs="Arial"/>
          <w:sz w:val="18"/>
          <w:szCs w:val="18"/>
          <w:lang w:val="ro-RO"/>
        </w:rPr>
        <w:t>,</w:t>
      </w:r>
      <w:r w:rsidR="00ED30D6" w:rsidRPr="00B340EC">
        <w:rPr>
          <w:rFonts w:ascii="Arial" w:hAnsi="Arial" w:cs="Arial"/>
          <w:sz w:val="18"/>
          <w:szCs w:val="18"/>
          <w:lang w:val="ro-RO"/>
        </w:rPr>
        <w:t xml:space="preserve"> în valoare</w:t>
      </w:r>
      <w:r w:rsidR="00ED30D6">
        <w:rPr>
          <w:rFonts w:ascii="Arial" w:hAnsi="Arial" w:cs="Arial"/>
          <w:sz w:val="18"/>
          <w:szCs w:val="18"/>
          <w:lang w:val="ro-RO"/>
        </w:rPr>
        <w:t xml:space="preserve"> totală</w:t>
      </w:r>
      <w:r w:rsidR="00ED30D6" w:rsidRPr="00B340EC">
        <w:rPr>
          <w:rFonts w:ascii="Arial" w:hAnsi="Arial" w:cs="Arial"/>
          <w:sz w:val="18"/>
          <w:szCs w:val="18"/>
          <w:lang w:val="ro-RO"/>
        </w:rPr>
        <w:t xml:space="preserve"> de 25 milioane EUR </w:t>
      </w:r>
      <w:r w:rsidR="00ED30D6">
        <w:rPr>
          <w:rFonts w:ascii="Arial" w:hAnsi="Arial" w:cs="Arial"/>
          <w:sz w:val="18"/>
          <w:szCs w:val="18"/>
          <w:lang w:val="ro-RO"/>
        </w:rPr>
        <w:t>pentru</w:t>
      </w:r>
      <w:r w:rsidR="00ED30D6" w:rsidRPr="00B340EC">
        <w:rPr>
          <w:rFonts w:ascii="Arial" w:hAnsi="Arial" w:cs="Arial"/>
          <w:sz w:val="18"/>
          <w:szCs w:val="18"/>
          <w:lang w:val="ro-RO"/>
        </w:rPr>
        <w:t xml:space="preserve"> investițiile în Proiectul Green City</w:t>
      </w:r>
      <w:r w:rsidR="00ED30D6">
        <w:rPr>
          <w:rFonts w:ascii="Arial" w:hAnsi="Arial" w:cs="Arial"/>
          <w:sz w:val="18"/>
          <w:szCs w:val="18"/>
          <w:lang w:val="ro-RO"/>
        </w:rPr>
        <w:t xml:space="preserve"> Framework</w:t>
      </w:r>
      <w:r w:rsidR="00ED30D6" w:rsidRPr="00B340EC">
        <w:rPr>
          <w:rFonts w:ascii="Arial" w:hAnsi="Arial" w:cs="Arial"/>
          <w:sz w:val="18"/>
          <w:szCs w:val="18"/>
          <w:lang w:val="ro-RO"/>
        </w:rPr>
        <w:t xml:space="preserve">: </w:t>
      </w:r>
      <w:r w:rsidR="00104742" w:rsidRPr="007F0F39">
        <w:rPr>
          <w:rFonts w:ascii="Arial" w:hAnsi="Arial" w:cs="Arial"/>
          <w:b/>
          <w:sz w:val="18"/>
          <w:szCs w:val="18"/>
          <w:lang w:val="ro-RO"/>
        </w:rPr>
        <w:t>EFICIENȚĂ ENERGETICĂ ȘI IZOLAREA TERMICĂ A CLĂDIRILOR PUBLICE ȘI A BLOCURILOR LOCATIVE DIN MUNICIPIUL CHIȘINĂU</w:t>
      </w:r>
      <w:r w:rsidR="00ED30D6">
        <w:rPr>
          <w:rFonts w:ascii="Arial" w:hAnsi="Arial" w:cs="Arial"/>
          <w:sz w:val="18"/>
          <w:szCs w:val="18"/>
          <w:lang w:val="ro-RO"/>
        </w:rPr>
        <w:t>,</w:t>
      </w:r>
      <w:r w:rsidR="00ED30D6" w:rsidRPr="00B340EC">
        <w:rPr>
          <w:rFonts w:ascii="Arial" w:hAnsi="Arial" w:cs="Arial"/>
          <w:sz w:val="18"/>
          <w:szCs w:val="18"/>
          <w:lang w:val="ro-RO"/>
        </w:rPr>
        <w:t xml:space="preserve"> și intenționează </w:t>
      </w:r>
      <w:r w:rsidR="00ED30D6">
        <w:rPr>
          <w:rFonts w:ascii="Arial" w:hAnsi="Arial" w:cs="Arial"/>
          <w:sz w:val="18"/>
          <w:szCs w:val="18"/>
          <w:lang w:val="ro-RO"/>
        </w:rPr>
        <w:t>să aplice o parte din venituri</w:t>
      </w:r>
      <w:r w:rsidR="00ED30D6" w:rsidRPr="00B340EC">
        <w:rPr>
          <w:rFonts w:ascii="Arial" w:hAnsi="Arial" w:cs="Arial"/>
          <w:sz w:val="18"/>
          <w:szCs w:val="18"/>
          <w:lang w:val="ro-RO"/>
        </w:rPr>
        <w:t xml:space="preserve"> la următoarele servicii: audit en</w:t>
      </w:r>
      <w:r w:rsidR="00ED30D6">
        <w:rPr>
          <w:rFonts w:ascii="Arial" w:hAnsi="Arial" w:cs="Arial"/>
          <w:sz w:val="18"/>
          <w:szCs w:val="18"/>
          <w:lang w:val="ro-RO"/>
        </w:rPr>
        <w:t>ergetic al clădirilor publice din</w:t>
      </w:r>
      <w:r w:rsidR="00ED30D6" w:rsidRPr="00B340EC">
        <w:rPr>
          <w:rFonts w:ascii="Arial" w:hAnsi="Arial" w:cs="Arial"/>
          <w:sz w:val="18"/>
          <w:szCs w:val="18"/>
          <w:lang w:val="ro-RO"/>
        </w:rPr>
        <w:t xml:space="preserve"> municipiul Chișinău.</w:t>
      </w:r>
    </w:p>
    <w:p w:rsidR="00ED30D6" w:rsidRDefault="00ED30D6" w:rsidP="007F0F39">
      <w:pPr>
        <w:pStyle w:val="NormalWeb"/>
        <w:spacing w:before="0" w:beforeAutospacing="0" w:after="0" w:afterAutospacing="0"/>
        <w:jc w:val="both"/>
        <w:rPr>
          <w:rFonts w:ascii="Arial" w:hAnsi="Arial" w:cs="Arial"/>
          <w:sz w:val="18"/>
          <w:szCs w:val="18"/>
          <w:lang w:val="en-US"/>
        </w:rPr>
      </w:pPr>
    </w:p>
    <w:p w:rsidR="00ED30D6" w:rsidRPr="00230D43" w:rsidRDefault="00ED30D6" w:rsidP="007F0F39">
      <w:pPr>
        <w:pStyle w:val="NormalWeb"/>
        <w:spacing w:before="0" w:beforeAutospacing="0" w:after="0" w:afterAutospacing="0"/>
        <w:jc w:val="both"/>
        <w:rPr>
          <w:rFonts w:ascii="Arial" w:hAnsi="Arial" w:cs="Arial"/>
          <w:sz w:val="18"/>
          <w:szCs w:val="18"/>
          <w:lang w:val="ro-RO"/>
        </w:rPr>
      </w:pPr>
      <w:r w:rsidRPr="00230D43">
        <w:rPr>
          <w:rFonts w:ascii="Arial" w:hAnsi="Arial" w:cs="Arial"/>
          <w:sz w:val="18"/>
          <w:szCs w:val="18"/>
          <w:lang w:val="ro-RO"/>
        </w:rPr>
        <w:t>Această misiune vizează elaborarea rapoartelor de audit energetic, analizând următoarele măsuri generale:</w:t>
      </w:r>
    </w:p>
    <w:p w:rsidR="00ED30D6" w:rsidRPr="00230D43" w:rsidRDefault="00ED30D6" w:rsidP="007F0F39">
      <w:pPr>
        <w:pStyle w:val="NormalWeb"/>
        <w:spacing w:before="0" w:beforeAutospacing="0" w:after="0" w:afterAutospacing="0"/>
        <w:jc w:val="both"/>
        <w:rPr>
          <w:rFonts w:ascii="Arial" w:hAnsi="Arial" w:cs="Arial"/>
          <w:sz w:val="18"/>
          <w:szCs w:val="18"/>
          <w:lang w:val="ro-RO"/>
        </w:rPr>
      </w:pPr>
      <w:r w:rsidRPr="00230D43">
        <w:rPr>
          <w:rFonts w:ascii="Arial" w:hAnsi="Arial" w:cs="Arial"/>
          <w:sz w:val="18"/>
          <w:szCs w:val="18"/>
          <w:lang w:val="ro-RO"/>
        </w:rPr>
        <w:t>A. Măsuri de izolare termică a anvelopei clădirii;</w:t>
      </w:r>
    </w:p>
    <w:p w:rsidR="00ED30D6" w:rsidRPr="00230D43" w:rsidRDefault="00ED30D6" w:rsidP="007F0F39">
      <w:pPr>
        <w:pStyle w:val="NormalWeb"/>
        <w:spacing w:before="0" w:beforeAutospacing="0" w:after="0" w:afterAutospacing="0"/>
        <w:jc w:val="both"/>
        <w:rPr>
          <w:rFonts w:ascii="Arial" w:hAnsi="Arial" w:cs="Arial"/>
          <w:sz w:val="18"/>
          <w:szCs w:val="18"/>
          <w:lang w:val="ro-RO"/>
        </w:rPr>
      </w:pPr>
      <w:r w:rsidRPr="00230D43">
        <w:rPr>
          <w:rFonts w:ascii="Arial" w:hAnsi="Arial" w:cs="Arial"/>
          <w:sz w:val="18"/>
          <w:szCs w:val="18"/>
          <w:lang w:val="ro-RO"/>
        </w:rPr>
        <w:t>b. Măsuri de reabilitare a sistemului de iluminat;</w:t>
      </w:r>
    </w:p>
    <w:p w:rsidR="00ED30D6" w:rsidRPr="00230D43" w:rsidRDefault="00ED30D6" w:rsidP="007F0F39">
      <w:pPr>
        <w:pStyle w:val="NormalWeb"/>
        <w:spacing w:before="0" w:beforeAutospacing="0" w:after="0" w:afterAutospacing="0"/>
        <w:jc w:val="both"/>
        <w:rPr>
          <w:rFonts w:ascii="Arial" w:hAnsi="Arial" w:cs="Arial"/>
          <w:sz w:val="18"/>
          <w:szCs w:val="18"/>
          <w:lang w:val="ro-RO"/>
        </w:rPr>
      </w:pPr>
      <w:r w:rsidRPr="00230D43">
        <w:rPr>
          <w:rFonts w:ascii="Arial" w:hAnsi="Arial" w:cs="Arial"/>
          <w:sz w:val="18"/>
          <w:szCs w:val="18"/>
          <w:lang w:val="ro-RO"/>
        </w:rPr>
        <w:t>d. Măsuri de reabil</w:t>
      </w:r>
      <w:r>
        <w:rPr>
          <w:rFonts w:ascii="Arial" w:hAnsi="Arial" w:cs="Arial"/>
          <w:sz w:val="18"/>
          <w:szCs w:val="18"/>
          <w:lang w:val="ro-RO"/>
        </w:rPr>
        <w:t>itare a sistemului de încălzire și sistemului de apă caldă menajeră inclusiv solar</w:t>
      </w:r>
    </w:p>
    <w:p w:rsidR="00ED30D6" w:rsidRDefault="00ED30D6" w:rsidP="007F0F39">
      <w:pPr>
        <w:pStyle w:val="NormalWeb"/>
        <w:spacing w:before="0" w:beforeAutospacing="0" w:after="0" w:afterAutospacing="0"/>
        <w:jc w:val="both"/>
        <w:rPr>
          <w:rFonts w:ascii="Arial" w:hAnsi="Arial" w:cs="Arial"/>
          <w:sz w:val="18"/>
          <w:szCs w:val="18"/>
          <w:lang w:val="ro-RO"/>
        </w:rPr>
      </w:pPr>
      <w:r w:rsidRPr="00230D43">
        <w:rPr>
          <w:rFonts w:ascii="Arial" w:hAnsi="Arial" w:cs="Arial"/>
          <w:sz w:val="18"/>
          <w:szCs w:val="18"/>
          <w:lang w:val="ro-RO"/>
        </w:rPr>
        <w:t>e. Măsuri de reabilitare sau construire a unui sistem de ventilație utilizând, de ex. echipamente de recuperare a căldurii ..</w:t>
      </w:r>
    </w:p>
    <w:p w:rsidR="00692DFD" w:rsidRDefault="00692DFD" w:rsidP="007F0F39">
      <w:pPr>
        <w:pStyle w:val="NormalWeb"/>
        <w:spacing w:before="0" w:beforeAutospacing="0" w:after="0" w:afterAutospacing="0"/>
        <w:jc w:val="both"/>
        <w:rPr>
          <w:rFonts w:ascii="Arial" w:hAnsi="Arial" w:cs="Arial"/>
          <w:sz w:val="18"/>
          <w:szCs w:val="18"/>
          <w:lang w:val="en-US"/>
        </w:rPr>
      </w:pPr>
    </w:p>
    <w:p w:rsidR="00ED30D6" w:rsidRPr="00ED30D6" w:rsidRDefault="00ED30D6" w:rsidP="007F0F39">
      <w:pPr>
        <w:jc w:val="both"/>
        <w:rPr>
          <w:rFonts w:ascii="Arial" w:hAnsi="Arial" w:cs="Arial"/>
          <w:sz w:val="18"/>
          <w:szCs w:val="18"/>
          <w:lang w:val="ro-RO"/>
        </w:rPr>
      </w:pPr>
      <w:r w:rsidRPr="00ED30D6">
        <w:rPr>
          <w:rFonts w:ascii="Arial" w:hAnsi="Arial" w:cs="Arial"/>
          <w:sz w:val="18"/>
          <w:szCs w:val="18"/>
          <w:lang w:val="ro-RO"/>
        </w:rPr>
        <w:t xml:space="preserve">În general, auditurile energetice vor respecta principiile enunțate în standardul EN16247, </w:t>
      </w:r>
      <w:r>
        <w:rPr>
          <w:rFonts w:ascii="Arial" w:hAnsi="Arial" w:cs="Arial"/>
          <w:sz w:val="18"/>
          <w:szCs w:val="18"/>
          <w:lang w:val="ro-RO"/>
        </w:rPr>
        <w:t>cum este prevăzut</w:t>
      </w:r>
      <w:r w:rsidRPr="00ED30D6">
        <w:rPr>
          <w:rFonts w:ascii="Arial" w:hAnsi="Arial" w:cs="Arial"/>
          <w:sz w:val="18"/>
          <w:szCs w:val="18"/>
          <w:lang w:val="ro-RO"/>
        </w:rPr>
        <w:t xml:space="preserve"> în următoarele documente:</w:t>
      </w:r>
    </w:p>
    <w:p w:rsidR="00ED30D6" w:rsidRPr="00ED30D6" w:rsidRDefault="00ED30D6" w:rsidP="007F0F39">
      <w:pPr>
        <w:jc w:val="both"/>
        <w:rPr>
          <w:rFonts w:ascii="Arial" w:hAnsi="Arial" w:cs="Arial"/>
          <w:sz w:val="18"/>
          <w:szCs w:val="18"/>
          <w:lang w:val="ro-RO"/>
        </w:rPr>
      </w:pPr>
      <w:r w:rsidRPr="00ED30D6">
        <w:rPr>
          <w:rFonts w:ascii="Arial" w:hAnsi="Arial" w:cs="Arial"/>
          <w:sz w:val="18"/>
          <w:szCs w:val="18"/>
          <w:lang w:val="ro-RO"/>
        </w:rPr>
        <w:t> ΕΝ16247-1. Audituri energetice - Partea 1. Cerințe generale</w:t>
      </w:r>
    </w:p>
    <w:p w:rsidR="00ED30D6" w:rsidRPr="00ED30D6" w:rsidRDefault="00ED30D6" w:rsidP="007F0F39">
      <w:pPr>
        <w:jc w:val="both"/>
        <w:rPr>
          <w:rFonts w:ascii="Arial" w:hAnsi="Arial" w:cs="Arial"/>
          <w:sz w:val="18"/>
          <w:szCs w:val="18"/>
          <w:lang w:val="ro-RO"/>
        </w:rPr>
      </w:pPr>
      <w:r w:rsidRPr="00ED30D6">
        <w:rPr>
          <w:rFonts w:ascii="Arial" w:hAnsi="Arial" w:cs="Arial"/>
          <w:sz w:val="18"/>
          <w:szCs w:val="18"/>
          <w:lang w:val="ro-RO"/>
        </w:rPr>
        <w:t> ΕΝ16247-2. Auditurile energetice -</w:t>
      </w:r>
      <w:r>
        <w:rPr>
          <w:rFonts w:ascii="Arial" w:hAnsi="Arial" w:cs="Arial"/>
          <w:sz w:val="18"/>
          <w:szCs w:val="18"/>
          <w:lang w:val="ro-RO"/>
        </w:rPr>
        <w:t xml:space="preserve"> </w:t>
      </w:r>
      <w:r w:rsidRPr="00ED30D6">
        <w:rPr>
          <w:rFonts w:ascii="Arial" w:hAnsi="Arial" w:cs="Arial"/>
          <w:sz w:val="18"/>
          <w:szCs w:val="18"/>
          <w:lang w:val="ro-RO"/>
        </w:rPr>
        <w:t>Partea 2. Clădiri</w:t>
      </w:r>
    </w:p>
    <w:p w:rsidR="00ED30D6" w:rsidRDefault="00ED30D6" w:rsidP="007F0F39">
      <w:pPr>
        <w:pStyle w:val="NormalWeb"/>
        <w:spacing w:before="0" w:beforeAutospacing="0" w:after="0" w:afterAutospacing="0"/>
        <w:jc w:val="both"/>
        <w:rPr>
          <w:rFonts w:ascii="Arial" w:hAnsi="Arial" w:cs="Arial"/>
          <w:sz w:val="18"/>
          <w:szCs w:val="18"/>
          <w:lang w:val="en-US"/>
        </w:rPr>
      </w:pPr>
    </w:p>
    <w:p w:rsidR="003C211B" w:rsidRPr="003C211B" w:rsidRDefault="003C211B" w:rsidP="007F0F39">
      <w:pPr>
        <w:pStyle w:val="NormalWeb"/>
        <w:spacing w:before="0" w:beforeAutospacing="0" w:after="0" w:afterAutospacing="0"/>
        <w:jc w:val="both"/>
        <w:rPr>
          <w:rFonts w:ascii="Arial" w:hAnsi="Arial" w:cs="Arial"/>
          <w:sz w:val="18"/>
          <w:szCs w:val="18"/>
          <w:lang w:val="ro-RO"/>
        </w:rPr>
      </w:pPr>
      <w:r w:rsidRPr="003C211B">
        <w:rPr>
          <w:rFonts w:ascii="Arial" w:hAnsi="Arial" w:cs="Arial"/>
          <w:sz w:val="18"/>
          <w:szCs w:val="18"/>
          <w:lang w:val="ro-RO"/>
        </w:rPr>
        <w:t>Auditurile energetice trebuie să se bazeze pe date operaționale sau măsurate actualizate privind consumul de energie.</w:t>
      </w:r>
    </w:p>
    <w:p w:rsidR="003C211B" w:rsidRPr="003C211B" w:rsidRDefault="003C211B" w:rsidP="007F0F39">
      <w:pPr>
        <w:pStyle w:val="NormalWeb"/>
        <w:spacing w:before="0" w:beforeAutospacing="0" w:after="0" w:afterAutospacing="0"/>
        <w:jc w:val="both"/>
        <w:rPr>
          <w:rFonts w:ascii="Arial" w:hAnsi="Arial" w:cs="Arial"/>
          <w:sz w:val="18"/>
          <w:szCs w:val="18"/>
          <w:lang w:val="ro-RO"/>
        </w:rPr>
      </w:pPr>
      <w:r w:rsidRPr="003C211B">
        <w:rPr>
          <w:rFonts w:ascii="Arial" w:hAnsi="Arial" w:cs="Arial"/>
          <w:sz w:val="18"/>
          <w:szCs w:val="18"/>
          <w:lang w:val="ro-RO"/>
        </w:rPr>
        <w:t>Auditorul ar trebui să solicite informații cele mai recente și detaliate privind consumul de energie al clădirii și să utilizeze acest lucru ca punct de referință pentru calcularea economiilor</w:t>
      </w:r>
    </w:p>
    <w:p w:rsidR="00692DFD" w:rsidRDefault="00692DFD" w:rsidP="007F0F39">
      <w:pPr>
        <w:pStyle w:val="NormalWeb"/>
        <w:spacing w:before="0" w:beforeAutospacing="0" w:after="0" w:afterAutospacing="0"/>
        <w:jc w:val="both"/>
        <w:rPr>
          <w:rFonts w:ascii="Arial" w:hAnsi="Arial" w:cs="Arial"/>
          <w:sz w:val="18"/>
          <w:szCs w:val="18"/>
          <w:lang w:val="en-US"/>
        </w:rPr>
      </w:pPr>
    </w:p>
    <w:p w:rsidR="00692DFD" w:rsidRPr="004A0912" w:rsidRDefault="004A0912" w:rsidP="007F0F39">
      <w:pPr>
        <w:pStyle w:val="NormalWeb"/>
        <w:spacing w:before="0" w:beforeAutospacing="0" w:after="0" w:afterAutospacing="0"/>
        <w:jc w:val="both"/>
        <w:rPr>
          <w:rFonts w:ascii="Arial" w:hAnsi="Arial" w:cs="Arial"/>
          <w:sz w:val="18"/>
          <w:szCs w:val="18"/>
          <w:lang w:val="ro-RO"/>
        </w:rPr>
      </w:pPr>
      <w:r w:rsidRPr="004A0912">
        <w:rPr>
          <w:rFonts w:ascii="Arial" w:hAnsi="Arial" w:cs="Arial"/>
          <w:sz w:val="18"/>
          <w:szCs w:val="18"/>
          <w:lang w:val="ro-RO"/>
        </w:rPr>
        <w:t>Consultantul are obligația de a furniza rapoarte complete de audit energetic în limbile română și engleză, care să includă:</w:t>
      </w:r>
    </w:p>
    <w:p w:rsidR="004A0912" w:rsidRPr="004A0912" w:rsidRDefault="004A0912" w:rsidP="007F0F39">
      <w:pPr>
        <w:pStyle w:val="NormalWeb"/>
        <w:spacing w:before="0" w:beforeAutospacing="0" w:after="0" w:afterAutospacing="0"/>
        <w:jc w:val="both"/>
        <w:rPr>
          <w:rFonts w:ascii="Arial" w:hAnsi="Arial" w:cs="Arial"/>
          <w:sz w:val="18"/>
          <w:szCs w:val="18"/>
          <w:lang w:val="ro-RO"/>
        </w:rPr>
      </w:pPr>
      <w:r w:rsidRPr="004A0912">
        <w:rPr>
          <w:rFonts w:ascii="Arial" w:hAnsi="Arial" w:cs="Arial"/>
          <w:sz w:val="18"/>
          <w:szCs w:val="18"/>
          <w:lang w:val="ro-RO"/>
        </w:rPr>
        <w:t>• O analiză detaliată și o defalcare a consumului de energie pe</w:t>
      </w:r>
      <w:r>
        <w:rPr>
          <w:rFonts w:ascii="Arial" w:hAnsi="Arial" w:cs="Arial"/>
          <w:sz w:val="18"/>
          <w:szCs w:val="18"/>
          <w:lang w:val="ro-RO"/>
        </w:rPr>
        <w:t>r</w:t>
      </w:r>
      <w:r w:rsidRPr="004A0912">
        <w:rPr>
          <w:rFonts w:ascii="Arial" w:hAnsi="Arial" w:cs="Arial"/>
          <w:sz w:val="18"/>
          <w:szCs w:val="18"/>
          <w:lang w:val="ro-RO"/>
        </w:rPr>
        <w:t xml:space="preserve"> utilizare</w:t>
      </w:r>
    </w:p>
    <w:p w:rsidR="004A0912" w:rsidRPr="004A0912" w:rsidRDefault="004A0912" w:rsidP="007F0F39">
      <w:pPr>
        <w:pStyle w:val="NormalWeb"/>
        <w:spacing w:before="0" w:beforeAutospacing="0" w:after="0" w:afterAutospacing="0"/>
        <w:jc w:val="both"/>
        <w:rPr>
          <w:rFonts w:ascii="Arial" w:hAnsi="Arial" w:cs="Arial"/>
          <w:sz w:val="18"/>
          <w:szCs w:val="18"/>
          <w:lang w:val="ro-RO"/>
        </w:rPr>
      </w:pPr>
      <w:r w:rsidRPr="004A0912">
        <w:rPr>
          <w:rFonts w:ascii="Arial" w:hAnsi="Arial" w:cs="Arial"/>
          <w:sz w:val="18"/>
          <w:szCs w:val="18"/>
          <w:lang w:val="ro-RO"/>
        </w:rPr>
        <w:t xml:space="preserve">• O descriere tehnică concisă a măsurilor potențiale </w:t>
      </w:r>
      <w:r>
        <w:rPr>
          <w:rFonts w:ascii="Arial" w:hAnsi="Arial" w:cs="Arial"/>
          <w:sz w:val="18"/>
          <w:szCs w:val="18"/>
          <w:lang w:val="ro-RO"/>
        </w:rPr>
        <w:t xml:space="preserve">de </w:t>
      </w:r>
      <w:r w:rsidRPr="004A0912">
        <w:rPr>
          <w:rFonts w:ascii="Arial" w:hAnsi="Arial" w:cs="Arial"/>
          <w:sz w:val="18"/>
          <w:szCs w:val="18"/>
          <w:lang w:val="ro-RO"/>
        </w:rPr>
        <w:t>E</w:t>
      </w:r>
      <w:r>
        <w:rPr>
          <w:rFonts w:ascii="Arial" w:hAnsi="Arial" w:cs="Arial"/>
          <w:sz w:val="18"/>
          <w:szCs w:val="18"/>
          <w:lang w:val="ro-RO"/>
        </w:rPr>
        <w:t xml:space="preserve">ficiență </w:t>
      </w:r>
      <w:r w:rsidRPr="004A0912">
        <w:rPr>
          <w:rFonts w:ascii="Arial" w:hAnsi="Arial" w:cs="Arial"/>
          <w:sz w:val="18"/>
          <w:szCs w:val="18"/>
          <w:lang w:val="ro-RO"/>
        </w:rPr>
        <w:t>E</w:t>
      </w:r>
      <w:r>
        <w:rPr>
          <w:rFonts w:ascii="Arial" w:hAnsi="Arial" w:cs="Arial"/>
          <w:sz w:val="18"/>
          <w:szCs w:val="18"/>
          <w:lang w:val="ro-RO"/>
        </w:rPr>
        <w:t>nergetică</w:t>
      </w:r>
    </w:p>
    <w:p w:rsidR="004A0912" w:rsidRPr="004A0912" w:rsidRDefault="004A0912" w:rsidP="007F0F39">
      <w:pPr>
        <w:pStyle w:val="NormalWeb"/>
        <w:spacing w:before="0" w:beforeAutospacing="0" w:after="0" w:afterAutospacing="0"/>
        <w:jc w:val="both"/>
        <w:rPr>
          <w:rFonts w:ascii="Arial" w:hAnsi="Arial" w:cs="Arial"/>
          <w:sz w:val="18"/>
          <w:szCs w:val="18"/>
          <w:lang w:val="ro-RO"/>
        </w:rPr>
      </w:pPr>
      <w:r w:rsidRPr="004A0912">
        <w:rPr>
          <w:rFonts w:ascii="Arial" w:hAnsi="Arial" w:cs="Arial"/>
          <w:sz w:val="18"/>
          <w:szCs w:val="18"/>
          <w:lang w:val="ro-RO"/>
        </w:rPr>
        <w:t>• O evaluare a potențialului de construire a energiilor regenerabile integrate, de ex. încălzitoare solare de apă, PV, pompe de căldură de la sol etc.</w:t>
      </w:r>
    </w:p>
    <w:p w:rsidR="004A0912" w:rsidRPr="004A0912" w:rsidRDefault="004A0912" w:rsidP="007F0F39">
      <w:pPr>
        <w:pStyle w:val="NormalWeb"/>
        <w:spacing w:before="0" w:beforeAutospacing="0" w:after="0" w:afterAutospacing="0"/>
        <w:jc w:val="both"/>
        <w:rPr>
          <w:rFonts w:ascii="Arial" w:hAnsi="Arial" w:cs="Arial"/>
          <w:sz w:val="18"/>
          <w:szCs w:val="18"/>
          <w:lang w:val="ro-RO"/>
        </w:rPr>
      </w:pPr>
      <w:r w:rsidRPr="004A0912">
        <w:rPr>
          <w:rFonts w:ascii="Arial" w:hAnsi="Arial" w:cs="Arial"/>
          <w:sz w:val="18"/>
          <w:szCs w:val="18"/>
          <w:lang w:val="ro-RO"/>
        </w:rPr>
        <w:t>• Estimarea investiției și returnarea investiției.</w:t>
      </w:r>
    </w:p>
    <w:p w:rsidR="004A0912" w:rsidRPr="004A0912" w:rsidRDefault="004A0912" w:rsidP="007F0F39">
      <w:pPr>
        <w:pStyle w:val="NormalWeb"/>
        <w:spacing w:before="0" w:beforeAutospacing="0" w:after="0" w:afterAutospacing="0"/>
        <w:jc w:val="both"/>
        <w:rPr>
          <w:rFonts w:ascii="Arial" w:hAnsi="Arial" w:cs="Arial"/>
          <w:sz w:val="18"/>
          <w:szCs w:val="18"/>
          <w:lang w:val="ro-RO"/>
        </w:rPr>
      </w:pPr>
      <w:r w:rsidRPr="004A0912">
        <w:rPr>
          <w:rFonts w:ascii="Arial" w:hAnsi="Arial" w:cs="Arial"/>
          <w:sz w:val="18"/>
          <w:szCs w:val="18"/>
          <w:lang w:val="ro-RO"/>
        </w:rPr>
        <w:t>• Parametrii pentru analiza cost-beneficiu vor cuprinde un simplu calcul al amortizării, precum și metoda anuității. Parametrii de calcul pentru metoda anuității vor fi furnizați de organismul contractant.</w:t>
      </w:r>
    </w:p>
    <w:p w:rsidR="00AE06DC" w:rsidRPr="004A0912" w:rsidRDefault="004A0912" w:rsidP="007F0F39">
      <w:pPr>
        <w:pStyle w:val="NormalWeb"/>
        <w:spacing w:before="0" w:beforeAutospacing="0" w:after="0" w:afterAutospacing="0"/>
        <w:jc w:val="both"/>
        <w:rPr>
          <w:rFonts w:ascii="Arial" w:hAnsi="Arial" w:cs="Arial"/>
          <w:sz w:val="18"/>
          <w:szCs w:val="18"/>
          <w:lang w:val="ro-RO"/>
        </w:rPr>
      </w:pPr>
      <w:r w:rsidRPr="004A0912">
        <w:rPr>
          <w:rFonts w:ascii="Arial" w:hAnsi="Arial" w:cs="Arial"/>
          <w:sz w:val="18"/>
          <w:szCs w:val="18"/>
          <w:lang w:val="ro-RO"/>
        </w:rPr>
        <w:t>• O prevedere în cazul în care oricare dintre măsurile propuse ar putea avea implicații asupra structurii și siguranței împotriva incendiilor în clădire, inclusiv evaluări scurte privind starea structurală și hidroizolația.</w:t>
      </w:r>
    </w:p>
    <w:p w:rsidR="004A0912" w:rsidRDefault="004A0912" w:rsidP="007F0F39">
      <w:pPr>
        <w:pStyle w:val="NormalWeb"/>
        <w:spacing w:before="0" w:beforeAutospacing="0" w:after="0" w:afterAutospacing="0"/>
        <w:jc w:val="both"/>
        <w:rPr>
          <w:rFonts w:ascii="Arial" w:hAnsi="Arial" w:cs="Arial"/>
          <w:b/>
          <w:bCs/>
          <w:sz w:val="18"/>
          <w:szCs w:val="18"/>
          <w:lang w:val="en-US"/>
        </w:rPr>
      </w:pPr>
    </w:p>
    <w:p w:rsidR="00AE06DC" w:rsidRPr="004A0912" w:rsidRDefault="004A0912" w:rsidP="007F0F39">
      <w:pPr>
        <w:pStyle w:val="NormalWeb"/>
        <w:spacing w:before="0" w:beforeAutospacing="0" w:after="0" w:afterAutospacing="0"/>
        <w:jc w:val="both"/>
        <w:rPr>
          <w:rFonts w:ascii="Arial" w:hAnsi="Arial" w:cs="Arial"/>
          <w:bCs/>
          <w:sz w:val="18"/>
          <w:szCs w:val="18"/>
          <w:lang w:val="ro-RO"/>
        </w:rPr>
      </w:pPr>
      <w:r w:rsidRPr="004A0912">
        <w:rPr>
          <w:rFonts w:ascii="Arial" w:hAnsi="Arial" w:cs="Arial"/>
          <w:bCs/>
          <w:sz w:val="18"/>
          <w:szCs w:val="18"/>
          <w:lang w:val="ro-RO"/>
        </w:rPr>
        <w:t>Fiecare lot cuprinde o listă cu 10 clădiri supuse auditului energetic (1 spital per lot, școli și grădinițe cu suprafața totală de încălzire de aproximativ 70.000 m2 per lot)</w:t>
      </w:r>
    </w:p>
    <w:p w:rsidR="004A0912" w:rsidRDefault="004A0912" w:rsidP="007F0F39">
      <w:pPr>
        <w:pStyle w:val="NormalWeb"/>
        <w:spacing w:before="0" w:beforeAutospacing="0" w:after="0" w:afterAutospacing="0"/>
        <w:jc w:val="both"/>
        <w:rPr>
          <w:rFonts w:ascii="Arial" w:hAnsi="Arial" w:cs="Arial"/>
          <w:b/>
          <w:bCs/>
          <w:sz w:val="18"/>
          <w:szCs w:val="18"/>
          <w:lang w:val="en-US"/>
        </w:rPr>
      </w:pPr>
    </w:p>
    <w:p w:rsidR="004A0912" w:rsidRDefault="004A0912" w:rsidP="007F0F39">
      <w:pPr>
        <w:pStyle w:val="NormalWeb"/>
        <w:spacing w:before="0" w:beforeAutospacing="0" w:after="0" w:afterAutospacing="0"/>
        <w:jc w:val="both"/>
        <w:rPr>
          <w:rFonts w:ascii="Arial" w:hAnsi="Arial" w:cs="Arial"/>
          <w:b/>
          <w:bCs/>
          <w:sz w:val="18"/>
          <w:szCs w:val="18"/>
          <w:lang w:val="ro-RO"/>
        </w:rPr>
      </w:pPr>
      <w:r w:rsidRPr="008233D0">
        <w:rPr>
          <w:rFonts w:ascii="Arial" w:hAnsi="Arial" w:cs="Arial"/>
          <w:b/>
          <w:bCs/>
          <w:sz w:val="18"/>
          <w:szCs w:val="18"/>
          <w:lang w:val="ro-RO"/>
        </w:rPr>
        <w:t xml:space="preserve">Data </w:t>
      </w:r>
      <w:r>
        <w:rPr>
          <w:rFonts w:ascii="Arial" w:hAnsi="Arial" w:cs="Arial"/>
          <w:b/>
          <w:bCs/>
          <w:sz w:val="18"/>
          <w:szCs w:val="18"/>
          <w:lang w:val="ro-RO"/>
        </w:rPr>
        <w:t>începerii</w:t>
      </w:r>
      <w:r w:rsidRPr="008233D0">
        <w:rPr>
          <w:rFonts w:ascii="Arial" w:hAnsi="Arial" w:cs="Arial"/>
          <w:b/>
          <w:bCs/>
          <w:sz w:val="18"/>
          <w:szCs w:val="18"/>
          <w:lang w:val="ro-RO"/>
        </w:rPr>
        <w:t xml:space="preserve"> </w:t>
      </w:r>
      <w:r>
        <w:rPr>
          <w:rFonts w:ascii="Arial" w:hAnsi="Arial" w:cs="Arial"/>
          <w:b/>
          <w:bCs/>
          <w:sz w:val="18"/>
          <w:szCs w:val="18"/>
          <w:lang w:val="ro-RO"/>
        </w:rPr>
        <w:t>și durata misiunii</w:t>
      </w:r>
      <w:r w:rsidRPr="008233D0">
        <w:rPr>
          <w:rFonts w:ascii="Arial" w:hAnsi="Arial" w:cs="Arial"/>
          <w:b/>
          <w:bCs/>
          <w:sz w:val="18"/>
          <w:szCs w:val="18"/>
          <w:lang w:val="ro-RO"/>
        </w:rPr>
        <w:t>:</w:t>
      </w:r>
      <w:r>
        <w:rPr>
          <w:rFonts w:ascii="Arial" w:hAnsi="Arial" w:cs="Arial"/>
          <w:b/>
          <w:bCs/>
          <w:sz w:val="18"/>
          <w:szCs w:val="18"/>
          <w:lang w:val="ro-RO"/>
        </w:rPr>
        <w:t xml:space="preserve"> </w:t>
      </w:r>
      <w:r w:rsidRPr="008233D0">
        <w:rPr>
          <w:rFonts w:ascii="Arial" w:hAnsi="Arial" w:cs="Arial"/>
          <w:bCs/>
          <w:sz w:val="18"/>
          <w:szCs w:val="18"/>
          <w:lang w:val="ro-RO"/>
        </w:rPr>
        <w:t>Misiunea urmează să înceapă în primul trimestru al anului 2018 și va fi finalizată în termen de 1,5 luni de la data semnării contractului.</w:t>
      </w:r>
    </w:p>
    <w:p w:rsidR="007A766C" w:rsidRPr="007A766C" w:rsidRDefault="00CF580A" w:rsidP="007F0F39">
      <w:pPr>
        <w:pStyle w:val="NormalWeb"/>
        <w:spacing w:before="0" w:beforeAutospacing="0" w:after="0" w:afterAutospacing="0"/>
        <w:jc w:val="both"/>
        <w:rPr>
          <w:rFonts w:ascii="Arial" w:hAnsi="Arial" w:cs="Arial"/>
          <w:sz w:val="18"/>
          <w:szCs w:val="18"/>
          <w:lang w:val="ro-RO"/>
        </w:rPr>
      </w:pPr>
      <w:r w:rsidRPr="00151366">
        <w:rPr>
          <w:rFonts w:ascii="Arial" w:hAnsi="Arial" w:cs="Arial"/>
          <w:sz w:val="18"/>
          <w:szCs w:val="18"/>
          <w:lang w:val="ro-RO"/>
        </w:rPr>
        <w:br/>
      </w:r>
      <w:r w:rsidR="007A766C" w:rsidRPr="00172A03">
        <w:rPr>
          <w:rFonts w:ascii="Arial" w:hAnsi="Arial" w:cs="Arial"/>
          <w:b/>
          <w:sz w:val="18"/>
          <w:szCs w:val="18"/>
          <w:lang w:val="ro-RO"/>
        </w:rPr>
        <w:t>Impozite</w:t>
      </w:r>
      <w:r w:rsidR="007A766C" w:rsidRPr="007A766C">
        <w:rPr>
          <w:rFonts w:ascii="Arial" w:hAnsi="Arial" w:cs="Arial"/>
          <w:sz w:val="18"/>
          <w:szCs w:val="18"/>
          <w:lang w:val="ro-RO"/>
        </w:rPr>
        <w:t xml:space="preserve">: </w:t>
      </w:r>
      <w:r w:rsidR="007A766C" w:rsidRPr="00172A03">
        <w:rPr>
          <w:rFonts w:ascii="Arial" w:hAnsi="Arial" w:cs="Arial"/>
          <w:i/>
          <w:sz w:val="18"/>
          <w:szCs w:val="18"/>
          <w:lang w:val="ro-RO"/>
        </w:rPr>
        <w:t>Consultantul trebuie să stabilească dacă impozitele indirecte / TVA sunt imputabile pentru serviciile propuse și să stabilească baza pentru o astfel de determinare în răspunsul la notificare. În cazul în care se plătesc impozite indirecte / TVA, Clientul va trebui să plătească serviciile directe indirecte consultantului (lor), dacă nu se convine altfel.</w:t>
      </w:r>
    </w:p>
    <w:p w:rsidR="007A766C" w:rsidRDefault="007A766C" w:rsidP="007F0F39">
      <w:pPr>
        <w:pStyle w:val="NormalWeb"/>
        <w:jc w:val="both"/>
        <w:rPr>
          <w:rFonts w:ascii="Arial" w:hAnsi="Arial" w:cs="Arial"/>
          <w:b/>
          <w:bCs/>
          <w:sz w:val="18"/>
          <w:szCs w:val="18"/>
          <w:lang w:val="ro-RO"/>
        </w:rPr>
      </w:pPr>
      <w:r w:rsidRPr="007A766C">
        <w:rPr>
          <w:rFonts w:ascii="Arial" w:hAnsi="Arial" w:cs="Arial"/>
          <w:b/>
          <w:bCs/>
          <w:sz w:val="18"/>
          <w:szCs w:val="18"/>
          <w:lang w:val="ro-RO"/>
        </w:rPr>
        <w:t xml:space="preserve">Sursa de finanțare: </w:t>
      </w:r>
      <w:r w:rsidRPr="007A766C">
        <w:rPr>
          <w:rFonts w:ascii="Arial" w:hAnsi="Arial" w:cs="Arial"/>
          <w:bCs/>
          <w:sz w:val="18"/>
          <w:szCs w:val="18"/>
          <w:lang w:val="ro-RO"/>
        </w:rPr>
        <w:t>Se anticipează că contractul va fi finanțat integral de BEI / BERD.</w:t>
      </w:r>
    </w:p>
    <w:p w:rsidR="00151366" w:rsidRDefault="00151366" w:rsidP="007F0F39">
      <w:pPr>
        <w:pStyle w:val="NormalWeb"/>
        <w:jc w:val="both"/>
        <w:rPr>
          <w:rFonts w:ascii="Arial" w:hAnsi="Arial" w:cs="Arial"/>
          <w:b/>
          <w:bCs/>
          <w:sz w:val="18"/>
          <w:szCs w:val="18"/>
          <w:lang w:val="ro-RO"/>
        </w:rPr>
      </w:pPr>
      <w:r w:rsidRPr="005937C2">
        <w:rPr>
          <w:rFonts w:ascii="Arial" w:hAnsi="Arial" w:cs="Arial"/>
          <w:b/>
          <w:bCs/>
          <w:sz w:val="18"/>
          <w:szCs w:val="18"/>
          <w:lang w:val="ro-RO"/>
        </w:rPr>
        <w:lastRenderedPageBreak/>
        <w:t xml:space="preserve">Eligibilitate: </w:t>
      </w:r>
      <w:r w:rsidRPr="005937C2">
        <w:rPr>
          <w:rFonts w:ascii="Arial" w:hAnsi="Arial" w:cs="Arial"/>
          <w:bCs/>
          <w:sz w:val="18"/>
          <w:szCs w:val="18"/>
          <w:lang w:val="ro-RO"/>
        </w:rPr>
        <w:t>Nu există restricții de eligibilitate.</w:t>
      </w:r>
    </w:p>
    <w:p w:rsidR="00151366" w:rsidRDefault="00151366" w:rsidP="007F0F39">
      <w:pPr>
        <w:pStyle w:val="NormalWeb"/>
        <w:jc w:val="both"/>
        <w:rPr>
          <w:rFonts w:ascii="Arial" w:hAnsi="Arial" w:cs="Arial"/>
          <w:b/>
          <w:bCs/>
          <w:sz w:val="18"/>
          <w:szCs w:val="18"/>
          <w:lang w:val="ro-RO"/>
        </w:rPr>
      </w:pPr>
      <w:r w:rsidRPr="005937C2">
        <w:rPr>
          <w:rFonts w:ascii="Arial" w:hAnsi="Arial" w:cs="Arial"/>
          <w:b/>
          <w:bCs/>
          <w:sz w:val="18"/>
          <w:szCs w:val="18"/>
          <w:lang w:val="ro-RO"/>
        </w:rPr>
        <w:t xml:space="preserve">Profilul Consultantului: </w:t>
      </w:r>
      <w:r w:rsidRPr="005937C2">
        <w:rPr>
          <w:rFonts w:ascii="Arial" w:hAnsi="Arial" w:cs="Arial"/>
          <w:bCs/>
          <w:sz w:val="18"/>
          <w:szCs w:val="18"/>
          <w:lang w:val="ro-RO"/>
        </w:rPr>
        <w:t xml:space="preserve">Consultantul va fi o firmă de consultanță cu o experiență de cel puțin 5 ani în domeniul serviciilor similare, cu accent deosebit în dezvoltarea auditurilor energetice în clădirile publice. Experiența internațională va fi un avantaj. </w:t>
      </w:r>
      <w:r w:rsidRPr="00151366">
        <w:rPr>
          <w:rFonts w:ascii="Arial" w:hAnsi="Arial" w:cs="Arial"/>
          <w:bCs/>
          <w:sz w:val="18"/>
          <w:szCs w:val="18"/>
          <w:lang w:val="ro-RO"/>
        </w:rPr>
        <w:t xml:space="preserve">Consultantul ar trebui să aibă cunoștințe în </w:t>
      </w:r>
      <w:r>
        <w:rPr>
          <w:rFonts w:ascii="Arial" w:hAnsi="Arial" w:cs="Arial"/>
          <w:bCs/>
          <w:sz w:val="18"/>
          <w:szCs w:val="18"/>
          <w:lang w:val="ro-RO"/>
        </w:rPr>
        <w:t>domeniul</w:t>
      </w:r>
      <w:r w:rsidRPr="005937C2">
        <w:rPr>
          <w:rFonts w:ascii="Arial" w:hAnsi="Arial" w:cs="Arial"/>
          <w:bCs/>
          <w:sz w:val="18"/>
          <w:szCs w:val="18"/>
          <w:lang w:val="ro-RO"/>
        </w:rPr>
        <w:t xml:space="preserve"> politicilor energetice și a procedurilor de gestionare a energiei din Moldova. Experiența în proiectarea și punerea în aplicare a proiectelor de clădiri, întreținerea și exploatarea, monitorizarea și evaluarea economiilor, gestionarea proprietății / facilităților, furnizarea de energie și / sau echi</w:t>
      </w:r>
      <w:r>
        <w:rPr>
          <w:rFonts w:ascii="Arial" w:hAnsi="Arial" w:cs="Arial"/>
          <w:bCs/>
          <w:sz w:val="18"/>
          <w:szCs w:val="18"/>
          <w:lang w:val="ro-RO"/>
        </w:rPr>
        <w:t>pamente, furnizarea de servicii</w:t>
      </w:r>
      <w:r w:rsidRPr="005937C2">
        <w:rPr>
          <w:rFonts w:ascii="Arial" w:hAnsi="Arial" w:cs="Arial"/>
          <w:bCs/>
          <w:sz w:val="18"/>
          <w:szCs w:val="18"/>
          <w:lang w:val="ro-RO"/>
        </w:rPr>
        <w:t xml:space="preserve"> va fi un avantaj. </w:t>
      </w:r>
      <w:r w:rsidRPr="00151366">
        <w:rPr>
          <w:rFonts w:ascii="Arial" w:hAnsi="Arial" w:cs="Arial"/>
          <w:bCs/>
          <w:sz w:val="18"/>
          <w:szCs w:val="18"/>
          <w:lang w:val="ro-RO"/>
        </w:rPr>
        <w:t xml:space="preserve">Este de </w:t>
      </w:r>
      <w:r>
        <w:rPr>
          <w:rFonts w:ascii="Arial" w:hAnsi="Arial" w:cs="Arial"/>
          <w:bCs/>
          <w:sz w:val="18"/>
          <w:szCs w:val="18"/>
          <w:lang w:val="ro-RO"/>
        </w:rPr>
        <w:t>dorit</w:t>
      </w:r>
      <w:r w:rsidRPr="00151366">
        <w:rPr>
          <w:rFonts w:ascii="Arial" w:hAnsi="Arial" w:cs="Arial"/>
          <w:bCs/>
          <w:sz w:val="18"/>
          <w:szCs w:val="18"/>
          <w:lang w:val="ro-RO"/>
        </w:rPr>
        <w:t xml:space="preserve"> ca consultantul să ofere o echipă multidisciplinară adecvată care să includă:</w:t>
      </w:r>
    </w:p>
    <w:p w:rsidR="00894D75" w:rsidRDefault="00894D75" w:rsidP="007F0F39">
      <w:pPr>
        <w:pStyle w:val="NormalWeb"/>
        <w:numPr>
          <w:ilvl w:val="0"/>
          <w:numId w:val="5"/>
        </w:numPr>
        <w:jc w:val="both"/>
        <w:rPr>
          <w:rFonts w:ascii="Arial" w:hAnsi="Arial" w:cs="Arial"/>
          <w:sz w:val="18"/>
          <w:szCs w:val="18"/>
          <w:lang w:val="ro-RO"/>
        </w:rPr>
      </w:pPr>
      <w:r>
        <w:rPr>
          <w:rFonts w:ascii="Arial" w:hAnsi="Arial" w:cs="Arial"/>
          <w:sz w:val="18"/>
          <w:szCs w:val="18"/>
          <w:lang w:val="ro-RO"/>
        </w:rPr>
        <w:t>U</w:t>
      </w:r>
      <w:r w:rsidRPr="00894D75">
        <w:rPr>
          <w:rFonts w:ascii="Arial" w:hAnsi="Arial" w:cs="Arial"/>
          <w:sz w:val="18"/>
          <w:szCs w:val="18"/>
          <w:lang w:val="ro-RO"/>
        </w:rPr>
        <w:t>n manager de proiect cu o experiență profesională relevantă în domeniul eficienței energetice de peste 5 ani, inclusiv un proiect de vârf;</w:t>
      </w:r>
    </w:p>
    <w:p w:rsidR="00894D75" w:rsidRPr="00894D75" w:rsidRDefault="00894D75" w:rsidP="007F0F39">
      <w:pPr>
        <w:pStyle w:val="NormalWeb"/>
        <w:numPr>
          <w:ilvl w:val="0"/>
          <w:numId w:val="5"/>
        </w:numPr>
        <w:jc w:val="both"/>
        <w:rPr>
          <w:rFonts w:ascii="Arial" w:hAnsi="Arial" w:cs="Arial"/>
          <w:sz w:val="18"/>
          <w:szCs w:val="18"/>
          <w:lang w:val="ro-RO"/>
        </w:rPr>
      </w:pPr>
      <w:r w:rsidRPr="00894D75">
        <w:rPr>
          <w:rFonts w:ascii="Arial" w:hAnsi="Arial" w:cs="Arial"/>
          <w:sz w:val="18"/>
          <w:szCs w:val="18"/>
          <w:lang w:val="ro-RO"/>
        </w:rPr>
        <w:t>Cel puțin 2 experți cu experiență relevantă în domeniul auditurilor energetice de minim 2 ani, care au lucrat în regiune la realizarea unor proiecte similare ar fi un avantaj.</w:t>
      </w:r>
    </w:p>
    <w:p w:rsidR="00894D75" w:rsidRPr="00894D75" w:rsidRDefault="00894D75" w:rsidP="007F0F39">
      <w:pPr>
        <w:pStyle w:val="NormalWeb"/>
        <w:numPr>
          <w:ilvl w:val="0"/>
          <w:numId w:val="5"/>
        </w:numPr>
        <w:jc w:val="both"/>
        <w:rPr>
          <w:rFonts w:ascii="Arial" w:hAnsi="Arial" w:cs="Arial"/>
          <w:sz w:val="18"/>
          <w:szCs w:val="18"/>
          <w:lang w:val="ro-RO"/>
        </w:rPr>
      </w:pPr>
      <w:r w:rsidRPr="00894D75">
        <w:rPr>
          <w:rFonts w:ascii="Arial" w:hAnsi="Arial" w:cs="Arial"/>
          <w:sz w:val="18"/>
          <w:szCs w:val="18"/>
          <w:lang w:val="ro-RO"/>
        </w:rPr>
        <w:t>Cel puțin un expert certificat pentru efectuarea auditurilor de energie electrică și un expert certificat pentru audituri energetice termice conform legislației Republicii Moldova (certificate trebuie anexate). Acesta ar putea fi unul dintre experții de mai sus.</w:t>
      </w:r>
    </w:p>
    <w:p w:rsidR="00894D75" w:rsidRPr="00894D75" w:rsidRDefault="00894D75" w:rsidP="007F0F39">
      <w:pPr>
        <w:pStyle w:val="NormalWeb"/>
        <w:numPr>
          <w:ilvl w:val="0"/>
          <w:numId w:val="5"/>
        </w:numPr>
        <w:jc w:val="both"/>
        <w:rPr>
          <w:rFonts w:ascii="Arial" w:hAnsi="Arial" w:cs="Arial"/>
          <w:sz w:val="18"/>
          <w:szCs w:val="18"/>
          <w:lang w:val="ro-RO"/>
        </w:rPr>
      </w:pPr>
      <w:r w:rsidRPr="00894D75">
        <w:rPr>
          <w:rFonts w:ascii="Arial" w:hAnsi="Arial" w:cs="Arial"/>
          <w:sz w:val="18"/>
          <w:szCs w:val="18"/>
          <w:lang w:val="ro-RO"/>
        </w:rPr>
        <w:t>Cel puțin un inginer civil, cu experiență în evaluarea structurii clădirilor. Acesta ar putea fi unul dintre experții de mai sus.</w:t>
      </w:r>
    </w:p>
    <w:p w:rsidR="00D46634" w:rsidRPr="00D46634" w:rsidRDefault="00D46634" w:rsidP="007F0F39">
      <w:pPr>
        <w:pStyle w:val="NormalWeb"/>
        <w:jc w:val="both"/>
        <w:rPr>
          <w:rFonts w:ascii="Arial" w:hAnsi="Arial" w:cs="Arial"/>
          <w:sz w:val="18"/>
          <w:szCs w:val="18"/>
          <w:lang w:val="ro-RO"/>
        </w:rPr>
      </w:pPr>
      <w:r w:rsidRPr="00D46634">
        <w:rPr>
          <w:rFonts w:ascii="Arial" w:hAnsi="Arial" w:cs="Arial"/>
          <w:sz w:val="18"/>
          <w:szCs w:val="18"/>
          <w:lang w:val="ro-RO"/>
        </w:rPr>
        <w:t>Personalul cheie trebuie să posede limba română; Liderul echipei trebuie să demonstreze o bună cunoaștere a limbii engleze</w:t>
      </w:r>
      <w:r>
        <w:rPr>
          <w:rFonts w:ascii="Arial" w:hAnsi="Arial" w:cs="Arial"/>
          <w:sz w:val="18"/>
          <w:szCs w:val="18"/>
          <w:lang w:val="ro-RO"/>
        </w:rPr>
        <w:t>.</w:t>
      </w:r>
    </w:p>
    <w:p w:rsidR="00D46634" w:rsidRPr="00D46634" w:rsidRDefault="00D46634" w:rsidP="007F0F39">
      <w:pPr>
        <w:pStyle w:val="NormalWeb"/>
        <w:spacing w:before="0" w:beforeAutospacing="0" w:after="0" w:afterAutospacing="0"/>
        <w:jc w:val="both"/>
        <w:rPr>
          <w:rFonts w:ascii="Arial" w:hAnsi="Arial" w:cs="Arial"/>
          <w:sz w:val="18"/>
          <w:szCs w:val="18"/>
          <w:lang w:val="ro-RO"/>
        </w:rPr>
      </w:pPr>
      <w:r w:rsidRPr="00D46634">
        <w:rPr>
          <w:rFonts w:ascii="Arial" w:hAnsi="Arial" w:cs="Arial"/>
          <w:sz w:val="18"/>
          <w:szCs w:val="18"/>
          <w:lang w:val="ro-RO"/>
        </w:rPr>
        <w:t xml:space="preserve">În cazul în care participantul </w:t>
      </w:r>
      <w:r>
        <w:rPr>
          <w:rFonts w:ascii="Arial" w:hAnsi="Arial" w:cs="Arial"/>
          <w:sz w:val="18"/>
          <w:szCs w:val="18"/>
          <w:lang w:val="ro-RO"/>
        </w:rPr>
        <w:t>își exprimă</w:t>
      </w:r>
      <w:r w:rsidRPr="00D46634">
        <w:rPr>
          <w:rFonts w:ascii="Arial" w:hAnsi="Arial" w:cs="Arial"/>
          <w:sz w:val="18"/>
          <w:szCs w:val="18"/>
          <w:lang w:val="ro-RO"/>
        </w:rPr>
        <w:t xml:space="preserve"> interesul pentru ambele loturi, acesta ar</w:t>
      </w:r>
      <w:r>
        <w:rPr>
          <w:rFonts w:ascii="Arial" w:hAnsi="Arial" w:cs="Arial"/>
          <w:sz w:val="18"/>
          <w:szCs w:val="18"/>
          <w:lang w:val="ro-RO"/>
        </w:rPr>
        <w:t xml:space="preserve"> trebui să furnizeze personal</w:t>
      </w:r>
      <w:r w:rsidRPr="00D46634">
        <w:rPr>
          <w:rFonts w:ascii="Arial" w:hAnsi="Arial" w:cs="Arial"/>
          <w:sz w:val="18"/>
          <w:szCs w:val="18"/>
          <w:lang w:val="ro-RO"/>
        </w:rPr>
        <w:t xml:space="preserve">-cheie pentru fiecare lot </w:t>
      </w:r>
      <w:r>
        <w:rPr>
          <w:rFonts w:ascii="Arial" w:hAnsi="Arial" w:cs="Arial"/>
          <w:sz w:val="18"/>
          <w:szCs w:val="18"/>
          <w:lang w:val="ro-RO"/>
        </w:rPr>
        <w:t>separat</w:t>
      </w:r>
      <w:r w:rsidRPr="00D46634">
        <w:rPr>
          <w:rFonts w:ascii="Arial" w:hAnsi="Arial" w:cs="Arial"/>
          <w:sz w:val="18"/>
          <w:szCs w:val="18"/>
          <w:lang w:val="ro-RO"/>
        </w:rPr>
        <w:t xml:space="preserve"> </w:t>
      </w:r>
      <w:r>
        <w:rPr>
          <w:rFonts w:ascii="Arial" w:hAnsi="Arial" w:cs="Arial"/>
          <w:sz w:val="18"/>
          <w:szCs w:val="18"/>
          <w:lang w:val="ro-RO"/>
        </w:rPr>
        <w:t>de</w:t>
      </w:r>
      <w:r w:rsidRPr="00D46634">
        <w:rPr>
          <w:rFonts w:ascii="Arial" w:hAnsi="Arial" w:cs="Arial"/>
          <w:sz w:val="18"/>
          <w:szCs w:val="18"/>
          <w:lang w:val="ro-RO"/>
        </w:rPr>
        <w:t xml:space="preserve"> mai sus</w:t>
      </w:r>
      <w:r>
        <w:rPr>
          <w:rFonts w:ascii="Arial" w:hAnsi="Arial" w:cs="Arial"/>
          <w:sz w:val="18"/>
          <w:szCs w:val="18"/>
          <w:lang w:val="ro-RO"/>
        </w:rPr>
        <w:t>.</w:t>
      </w:r>
    </w:p>
    <w:p w:rsidR="00D46634" w:rsidRDefault="00D46634" w:rsidP="007F0F39">
      <w:pPr>
        <w:pStyle w:val="NormalWeb"/>
        <w:spacing w:before="0" w:beforeAutospacing="0" w:after="0" w:afterAutospacing="0"/>
        <w:jc w:val="both"/>
        <w:rPr>
          <w:rFonts w:ascii="Arial" w:hAnsi="Arial" w:cs="Arial"/>
          <w:sz w:val="18"/>
          <w:szCs w:val="18"/>
          <w:lang w:val="ro-RO"/>
        </w:rPr>
      </w:pPr>
    </w:p>
    <w:p w:rsidR="00C0543E" w:rsidRDefault="00C0543E" w:rsidP="007F0F39">
      <w:pPr>
        <w:pStyle w:val="NormalWeb"/>
        <w:spacing w:before="0" w:beforeAutospacing="0" w:after="0" w:afterAutospacing="0"/>
        <w:jc w:val="both"/>
        <w:rPr>
          <w:rFonts w:ascii="Arial" w:hAnsi="Arial" w:cs="Arial"/>
          <w:sz w:val="18"/>
          <w:szCs w:val="18"/>
          <w:lang w:val="en-US"/>
        </w:rPr>
      </w:pPr>
      <w:r w:rsidRPr="00C0543E">
        <w:rPr>
          <w:rFonts w:ascii="Arial" w:hAnsi="Arial" w:cs="Arial"/>
          <w:b/>
          <w:sz w:val="18"/>
          <w:szCs w:val="18"/>
          <w:lang w:val="ro-RO"/>
        </w:rPr>
        <w:t xml:space="preserve">Cerințe de depunere: </w:t>
      </w:r>
      <w:r w:rsidRPr="00C0543E">
        <w:rPr>
          <w:rFonts w:ascii="Arial" w:hAnsi="Arial" w:cs="Arial"/>
          <w:sz w:val="18"/>
          <w:szCs w:val="18"/>
          <w:lang w:val="ro-RO"/>
        </w:rPr>
        <w:t>Firmele interesate sunt invitate să prezinte expresii de interes. Participanții sunt liberi să-și exprime interesul pentru unul sau două loturi (cu condiția îndeplinirii cerințelor de calificare de mai sus)</w:t>
      </w:r>
      <w:r w:rsidR="00CF580A" w:rsidRPr="00C0543E">
        <w:rPr>
          <w:rFonts w:ascii="Arial" w:hAnsi="Arial" w:cs="Arial"/>
          <w:sz w:val="18"/>
          <w:szCs w:val="18"/>
          <w:lang w:val="ro-RO"/>
        </w:rPr>
        <w:br/>
      </w:r>
      <w:r w:rsidR="00CF580A" w:rsidRPr="00074104">
        <w:rPr>
          <w:rFonts w:ascii="Arial" w:hAnsi="Arial" w:cs="Arial"/>
          <w:sz w:val="18"/>
          <w:szCs w:val="18"/>
          <w:lang w:val="en-US"/>
        </w:rPr>
        <w:br/>
      </w:r>
      <w:r w:rsidRPr="00C0543E">
        <w:rPr>
          <w:rFonts w:ascii="Arial" w:hAnsi="Arial" w:cs="Arial"/>
          <w:sz w:val="18"/>
          <w:szCs w:val="18"/>
          <w:lang w:val="ro-RO"/>
        </w:rPr>
        <w:t>Pentru a determina capacitatea și experiența firmelor de consultanță care doresc să fie pre-selectate, informațiile furnizate ar trebui să includă următoarele:</w:t>
      </w:r>
    </w:p>
    <w:p w:rsidR="00C0543E" w:rsidRPr="00B441B7" w:rsidRDefault="00CF580A" w:rsidP="007F0F39">
      <w:pPr>
        <w:pStyle w:val="NormalWeb"/>
        <w:spacing w:before="0" w:beforeAutospacing="0" w:after="0" w:afterAutospacing="0"/>
        <w:jc w:val="both"/>
        <w:rPr>
          <w:rFonts w:ascii="Arial" w:hAnsi="Arial" w:cs="Arial"/>
          <w:sz w:val="18"/>
          <w:szCs w:val="18"/>
          <w:lang w:val="ro-RO"/>
        </w:rPr>
      </w:pPr>
      <w:r w:rsidRPr="00074104">
        <w:rPr>
          <w:rFonts w:ascii="Arial" w:hAnsi="Arial" w:cs="Arial"/>
          <w:sz w:val="18"/>
          <w:szCs w:val="18"/>
          <w:lang w:val="en-US"/>
        </w:rPr>
        <w:br/>
      </w:r>
      <w:r w:rsidR="00C0543E" w:rsidRPr="00C0543E">
        <w:rPr>
          <w:rFonts w:ascii="Arial" w:hAnsi="Arial" w:cs="Arial"/>
          <w:sz w:val="18"/>
          <w:szCs w:val="18"/>
          <w:lang w:val="ro-RO"/>
        </w:rPr>
        <w:t xml:space="preserve">- </w:t>
      </w:r>
      <w:r w:rsidR="00C0543E" w:rsidRPr="00B441B7">
        <w:rPr>
          <w:rFonts w:ascii="Arial" w:hAnsi="Arial" w:cs="Arial"/>
          <w:sz w:val="18"/>
          <w:szCs w:val="18"/>
          <w:lang w:val="ro-RO"/>
        </w:rPr>
        <w:t>profilul companiei, organizarea și personalul;</w:t>
      </w:r>
    </w:p>
    <w:p w:rsidR="00C0543E" w:rsidRPr="00B441B7" w:rsidRDefault="00C0543E" w:rsidP="007F0F39">
      <w:pPr>
        <w:pStyle w:val="NormalWeb"/>
        <w:spacing w:before="0" w:beforeAutospacing="0" w:after="0" w:afterAutospacing="0"/>
        <w:jc w:val="both"/>
        <w:rPr>
          <w:rFonts w:ascii="Arial" w:hAnsi="Arial" w:cs="Arial"/>
          <w:sz w:val="18"/>
          <w:szCs w:val="18"/>
          <w:lang w:val="ro-RO"/>
        </w:rPr>
      </w:pPr>
      <w:r w:rsidRPr="00B441B7">
        <w:rPr>
          <w:rFonts w:ascii="Arial" w:hAnsi="Arial" w:cs="Arial"/>
          <w:sz w:val="18"/>
          <w:szCs w:val="18"/>
          <w:lang w:val="ro-RO"/>
        </w:rPr>
        <w:t>- detalii privind experiența sau misiunile similare efectuate în ultimii cinci ani, inclusiv locațiile acestora;</w:t>
      </w:r>
    </w:p>
    <w:p w:rsidR="00C0543E" w:rsidRPr="00B441B7" w:rsidRDefault="00C0543E" w:rsidP="007F0F39">
      <w:pPr>
        <w:pStyle w:val="NormalWeb"/>
        <w:spacing w:before="0" w:beforeAutospacing="0" w:after="0" w:afterAutospacing="0"/>
        <w:jc w:val="both"/>
        <w:rPr>
          <w:rFonts w:ascii="Arial" w:hAnsi="Arial" w:cs="Arial"/>
          <w:sz w:val="18"/>
          <w:szCs w:val="18"/>
          <w:lang w:val="ro-RO"/>
        </w:rPr>
      </w:pPr>
      <w:r w:rsidRPr="00B441B7">
        <w:rPr>
          <w:rFonts w:ascii="Arial" w:hAnsi="Arial" w:cs="Arial"/>
          <w:sz w:val="18"/>
          <w:szCs w:val="18"/>
          <w:lang w:val="ro-RO"/>
        </w:rPr>
        <w:t>- CV-uri personalului disponibil pentru a lucra la misiune.</w:t>
      </w:r>
      <w:r w:rsidR="00CF580A" w:rsidRPr="00B441B7">
        <w:rPr>
          <w:rFonts w:ascii="Arial" w:hAnsi="Arial" w:cs="Arial"/>
          <w:sz w:val="18"/>
          <w:szCs w:val="18"/>
          <w:lang w:val="ro-RO"/>
        </w:rPr>
        <w:br/>
      </w:r>
      <w:r w:rsidR="00CF580A" w:rsidRPr="00B441B7">
        <w:rPr>
          <w:rFonts w:ascii="Arial" w:hAnsi="Arial" w:cs="Arial"/>
          <w:sz w:val="18"/>
          <w:szCs w:val="18"/>
          <w:lang w:val="ro-RO"/>
        </w:rPr>
        <w:br/>
      </w:r>
      <w:r w:rsidRPr="00B441B7">
        <w:rPr>
          <w:rFonts w:ascii="Arial" w:hAnsi="Arial" w:cs="Arial"/>
          <w:sz w:val="18"/>
          <w:szCs w:val="18"/>
          <w:lang w:val="ro-RO"/>
        </w:rPr>
        <w:t xml:space="preserve">Expresia de interes trebuie să fie însoțită de o fișă de contact completă, modelul căruia este disponibil la următorul link web: </w:t>
      </w:r>
      <w:hyperlink r:id="rId6" w:history="1">
        <w:r w:rsidRPr="00B441B7">
          <w:rPr>
            <w:rStyle w:val="Hyperlink"/>
            <w:rFonts w:ascii="Arial" w:hAnsi="Arial" w:cs="Arial"/>
            <w:sz w:val="18"/>
            <w:szCs w:val="18"/>
            <w:lang w:val="ro-RO"/>
          </w:rPr>
          <w:t>http://www.ebrd.com/oppor/procure/opps/contact_sheet.doc</w:t>
        </w:r>
      </w:hyperlink>
    </w:p>
    <w:p w:rsidR="00C0543E" w:rsidRPr="00B441B7" w:rsidRDefault="00CF580A" w:rsidP="007F0F39">
      <w:pPr>
        <w:pStyle w:val="NormalWeb"/>
        <w:spacing w:before="0" w:beforeAutospacing="0" w:after="0" w:afterAutospacing="0"/>
        <w:jc w:val="both"/>
        <w:rPr>
          <w:rFonts w:ascii="Arial" w:hAnsi="Arial" w:cs="Arial"/>
          <w:sz w:val="18"/>
          <w:szCs w:val="18"/>
          <w:lang w:val="ro-RO"/>
        </w:rPr>
      </w:pPr>
      <w:r w:rsidRPr="00B441B7">
        <w:rPr>
          <w:rFonts w:ascii="Arial" w:hAnsi="Arial" w:cs="Arial"/>
          <w:sz w:val="18"/>
          <w:szCs w:val="18"/>
          <w:lang w:val="ro-RO"/>
        </w:rPr>
        <w:br/>
      </w:r>
      <w:r w:rsidR="00C0543E" w:rsidRPr="00B441B7">
        <w:rPr>
          <w:rFonts w:ascii="Arial" w:hAnsi="Arial" w:cs="Arial"/>
          <w:sz w:val="18"/>
          <w:szCs w:val="18"/>
          <w:lang w:val="ro-RO"/>
        </w:rPr>
        <w:t>Informațiile de mai sus nu trebuie să depășească 20 de pagini, inclusiv CV-uri.</w:t>
      </w:r>
    </w:p>
    <w:p w:rsidR="009D4304" w:rsidRPr="00B441B7" w:rsidRDefault="00CF580A" w:rsidP="007F0F39">
      <w:pPr>
        <w:pStyle w:val="NormalWeb"/>
        <w:spacing w:before="0" w:beforeAutospacing="0" w:after="0" w:afterAutospacing="0"/>
        <w:jc w:val="both"/>
        <w:rPr>
          <w:rFonts w:ascii="Arial" w:hAnsi="Arial" w:cs="Arial"/>
          <w:sz w:val="18"/>
          <w:szCs w:val="18"/>
          <w:lang w:val="ro-RO"/>
        </w:rPr>
      </w:pPr>
      <w:r w:rsidRPr="00B441B7">
        <w:rPr>
          <w:rFonts w:ascii="Arial" w:hAnsi="Arial" w:cs="Arial"/>
          <w:sz w:val="18"/>
          <w:szCs w:val="18"/>
          <w:lang w:val="ro-RO"/>
        </w:rPr>
        <w:br/>
      </w:r>
      <w:r w:rsidR="00C0543E" w:rsidRPr="00B441B7">
        <w:rPr>
          <w:rFonts w:ascii="Arial" w:hAnsi="Arial" w:cs="Arial"/>
          <w:sz w:val="18"/>
          <w:szCs w:val="18"/>
          <w:lang w:val="ro-RO"/>
        </w:rPr>
        <w:t>Un exemplar original și un exemplar soft (CD / DVD) al informațiilor de mai sus, în limba engleză și în limba română, trebuie trimis Clientului într-un plic marcat "Exprimarea interesului pentru auditul energetic", pentru a ajunge la Client până la data limită menționată mai sus.</w:t>
      </w:r>
    </w:p>
    <w:p w:rsidR="00C0543E" w:rsidRPr="00B441B7" w:rsidRDefault="00C0543E" w:rsidP="007F0F39">
      <w:pPr>
        <w:pStyle w:val="NormalWeb"/>
        <w:spacing w:before="0" w:beforeAutospacing="0" w:after="0" w:afterAutospacing="0"/>
        <w:jc w:val="both"/>
        <w:rPr>
          <w:rFonts w:ascii="Arial" w:hAnsi="Arial" w:cs="Arial"/>
          <w:sz w:val="18"/>
          <w:szCs w:val="18"/>
          <w:lang w:val="ro-RO"/>
        </w:rPr>
      </w:pPr>
    </w:p>
    <w:p w:rsidR="009D4304" w:rsidRPr="00B441B7" w:rsidRDefault="009D4304" w:rsidP="007F0F39">
      <w:pPr>
        <w:pStyle w:val="NormalWeb"/>
        <w:spacing w:before="0" w:beforeAutospacing="0" w:after="0" w:afterAutospacing="0"/>
        <w:jc w:val="both"/>
        <w:rPr>
          <w:rFonts w:ascii="Arial" w:hAnsi="Arial" w:cs="Arial"/>
          <w:sz w:val="18"/>
          <w:szCs w:val="18"/>
          <w:lang w:val="ro-RO"/>
        </w:rPr>
      </w:pPr>
      <w:r w:rsidRPr="00B441B7">
        <w:rPr>
          <w:rFonts w:ascii="Arial" w:hAnsi="Arial" w:cs="Arial"/>
          <w:sz w:val="18"/>
          <w:szCs w:val="18"/>
          <w:lang w:val="ro-RO"/>
        </w:rPr>
        <w:t>Alexandru Panfilii</w:t>
      </w:r>
    </w:p>
    <w:p w:rsidR="009D4304" w:rsidRPr="00B441B7" w:rsidRDefault="00C900D1" w:rsidP="007F0F39">
      <w:pPr>
        <w:pStyle w:val="NormalWeb"/>
        <w:spacing w:before="0" w:beforeAutospacing="0" w:after="0" w:afterAutospacing="0"/>
        <w:jc w:val="both"/>
        <w:rPr>
          <w:rFonts w:ascii="Arial" w:hAnsi="Arial" w:cs="Arial"/>
          <w:sz w:val="18"/>
          <w:szCs w:val="18"/>
          <w:lang w:val="ro-RO"/>
        </w:rPr>
      </w:pPr>
      <w:r>
        <w:rPr>
          <w:rFonts w:ascii="Arial" w:hAnsi="Arial" w:cs="Arial"/>
          <w:sz w:val="18"/>
          <w:szCs w:val="18"/>
          <w:lang w:val="ro-RO"/>
        </w:rPr>
        <w:t>Șef al</w:t>
      </w:r>
      <w:r w:rsidR="00C0543E" w:rsidRPr="00B441B7">
        <w:rPr>
          <w:rFonts w:ascii="Arial" w:hAnsi="Arial" w:cs="Arial"/>
          <w:sz w:val="18"/>
          <w:szCs w:val="18"/>
          <w:lang w:val="ro-RO"/>
        </w:rPr>
        <w:t xml:space="preserve"> Direcției Construcții Capitale</w:t>
      </w:r>
      <w:r w:rsidR="009D4304" w:rsidRPr="00B441B7">
        <w:rPr>
          <w:rFonts w:ascii="Arial" w:hAnsi="Arial" w:cs="Arial"/>
          <w:sz w:val="18"/>
          <w:szCs w:val="18"/>
          <w:lang w:val="ro-RO"/>
        </w:rPr>
        <w:t xml:space="preserve"> </w:t>
      </w:r>
    </w:p>
    <w:p w:rsidR="009D4304" w:rsidRPr="00B441B7" w:rsidRDefault="00C0543E" w:rsidP="007F0F39">
      <w:pPr>
        <w:pStyle w:val="NormalWeb"/>
        <w:spacing w:before="0" w:beforeAutospacing="0" w:after="0" w:afterAutospacing="0"/>
        <w:jc w:val="both"/>
        <w:rPr>
          <w:rFonts w:ascii="Arial" w:hAnsi="Arial" w:cs="Arial"/>
          <w:sz w:val="18"/>
          <w:szCs w:val="18"/>
          <w:lang w:val="ro-RO"/>
        </w:rPr>
      </w:pPr>
      <w:r w:rsidRPr="00B441B7">
        <w:rPr>
          <w:rFonts w:ascii="Arial" w:hAnsi="Arial" w:cs="Arial"/>
          <w:sz w:val="18"/>
          <w:szCs w:val="18"/>
          <w:lang w:val="ro-RO"/>
        </w:rPr>
        <w:t>ÎM Direcția Construcții Capitale</w:t>
      </w:r>
    </w:p>
    <w:p w:rsidR="009B076D" w:rsidRPr="00B441B7" w:rsidRDefault="00C0543E" w:rsidP="007F0F39">
      <w:pPr>
        <w:pStyle w:val="NormalWeb"/>
        <w:spacing w:before="0" w:beforeAutospacing="0" w:after="0" w:afterAutospacing="0"/>
        <w:jc w:val="both"/>
        <w:rPr>
          <w:rFonts w:ascii="Arial" w:hAnsi="Arial" w:cs="Arial"/>
          <w:sz w:val="18"/>
          <w:szCs w:val="18"/>
          <w:lang w:val="ro-RO"/>
        </w:rPr>
      </w:pPr>
      <w:r w:rsidRPr="00B441B7">
        <w:rPr>
          <w:rFonts w:ascii="Arial" w:hAnsi="Arial" w:cs="Arial"/>
          <w:sz w:val="18"/>
          <w:szCs w:val="18"/>
          <w:lang w:val="ro-RO"/>
        </w:rPr>
        <w:t>Str. 31 August</w:t>
      </w:r>
      <w:r w:rsidR="009B076D" w:rsidRPr="00B441B7">
        <w:rPr>
          <w:rFonts w:ascii="Arial" w:hAnsi="Arial" w:cs="Arial"/>
          <w:sz w:val="18"/>
          <w:szCs w:val="18"/>
          <w:lang w:val="ro-RO"/>
        </w:rPr>
        <w:t xml:space="preserve">, </w:t>
      </w:r>
      <w:r w:rsidRPr="00B441B7">
        <w:rPr>
          <w:rFonts w:ascii="Arial" w:hAnsi="Arial" w:cs="Arial"/>
          <w:sz w:val="18"/>
          <w:szCs w:val="18"/>
          <w:lang w:val="ro-RO"/>
        </w:rPr>
        <w:t>100</w:t>
      </w:r>
      <w:r w:rsidR="009B076D" w:rsidRPr="00B441B7">
        <w:rPr>
          <w:rFonts w:ascii="Arial" w:hAnsi="Arial" w:cs="Arial"/>
          <w:sz w:val="18"/>
          <w:szCs w:val="18"/>
          <w:lang w:val="ro-RO"/>
        </w:rPr>
        <w:t xml:space="preserve">, </w:t>
      </w:r>
      <w:r w:rsidR="00B441B7" w:rsidRPr="00B441B7">
        <w:rPr>
          <w:rFonts w:ascii="Arial" w:hAnsi="Arial" w:cs="Arial"/>
          <w:sz w:val="18"/>
          <w:szCs w:val="18"/>
          <w:lang w:val="ro-RO"/>
        </w:rPr>
        <w:t>Chișinău</w:t>
      </w:r>
    </w:p>
    <w:p w:rsidR="009B076D" w:rsidRPr="00B441B7" w:rsidRDefault="00C0543E" w:rsidP="007F0F39">
      <w:pPr>
        <w:pStyle w:val="NormalWeb"/>
        <w:spacing w:before="0" w:beforeAutospacing="0" w:after="0" w:afterAutospacing="0"/>
        <w:jc w:val="both"/>
        <w:rPr>
          <w:rFonts w:ascii="Arial" w:hAnsi="Arial" w:cs="Arial"/>
          <w:sz w:val="18"/>
          <w:szCs w:val="18"/>
          <w:lang w:val="ro-RO"/>
        </w:rPr>
      </w:pPr>
      <w:r w:rsidRPr="00B441B7">
        <w:rPr>
          <w:rFonts w:ascii="Arial" w:hAnsi="Arial" w:cs="Arial"/>
          <w:sz w:val="18"/>
          <w:szCs w:val="18"/>
          <w:lang w:val="ro-RO"/>
        </w:rPr>
        <w:t>MD-2004, Republica</w:t>
      </w:r>
      <w:r w:rsidR="009B076D" w:rsidRPr="00B441B7">
        <w:rPr>
          <w:rFonts w:ascii="Arial" w:hAnsi="Arial" w:cs="Arial"/>
          <w:sz w:val="18"/>
          <w:szCs w:val="18"/>
          <w:lang w:val="ro-RO"/>
        </w:rPr>
        <w:t xml:space="preserve"> Moldova</w:t>
      </w:r>
    </w:p>
    <w:p w:rsidR="009B076D" w:rsidRPr="00B441B7" w:rsidRDefault="009B076D" w:rsidP="007F0F39">
      <w:pPr>
        <w:pStyle w:val="NormalWeb"/>
        <w:spacing w:before="0" w:beforeAutospacing="0" w:after="0" w:afterAutospacing="0"/>
        <w:jc w:val="both"/>
        <w:rPr>
          <w:rFonts w:ascii="Arial" w:hAnsi="Arial" w:cs="Arial"/>
          <w:sz w:val="18"/>
          <w:szCs w:val="18"/>
          <w:lang w:val="ro-RO"/>
        </w:rPr>
      </w:pPr>
      <w:r w:rsidRPr="00B441B7">
        <w:rPr>
          <w:rFonts w:ascii="Arial" w:hAnsi="Arial" w:cs="Arial"/>
          <w:sz w:val="18"/>
          <w:szCs w:val="18"/>
          <w:lang w:val="ro-RO"/>
        </w:rPr>
        <w:t>Tel: +373 79017504</w:t>
      </w:r>
    </w:p>
    <w:p w:rsidR="009B076D" w:rsidRPr="00B441B7" w:rsidRDefault="009B076D" w:rsidP="007F0F39">
      <w:pPr>
        <w:pStyle w:val="NormalWeb"/>
        <w:spacing w:before="0" w:beforeAutospacing="0" w:after="0" w:afterAutospacing="0"/>
        <w:jc w:val="both"/>
        <w:rPr>
          <w:rFonts w:ascii="Arial" w:hAnsi="Arial" w:cs="Arial"/>
          <w:sz w:val="18"/>
          <w:szCs w:val="18"/>
          <w:lang w:val="ro-RO"/>
        </w:rPr>
      </w:pPr>
      <w:r w:rsidRPr="00B441B7">
        <w:rPr>
          <w:rFonts w:ascii="Arial" w:hAnsi="Arial" w:cs="Arial"/>
          <w:sz w:val="18"/>
          <w:szCs w:val="18"/>
          <w:lang w:val="ro-RO"/>
        </w:rPr>
        <w:t xml:space="preserve">e-mail: </w:t>
      </w:r>
      <w:hyperlink r:id="rId7" w:history="1">
        <w:r w:rsidR="00B441B7" w:rsidRPr="00B441B7">
          <w:rPr>
            <w:rStyle w:val="Hyperlink"/>
            <w:rFonts w:ascii="Arial" w:hAnsi="Arial" w:cs="Arial"/>
            <w:sz w:val="18"/>
            <w:szCs w:val="18"/>
            <w:lang w:val="ro-RO"/>
          </w:rPr>
          <w:t>office@dcc.md</w:t>
        </w:r>
      </w:hyperlink>
    </w:p>
    <w:p w:rsidR="00B441B7" w:rsidRPr="00B441B7" w:rsidRDefault="00B441B7" w:rsidP="007F0F39">
      <w:pPr>
        <w:pStyle w:val="NormalWeb"/>
        <w:spacing w:before="0" w:beforeAutospacing="0" w:after="0" w:afterAutospacing="0"/>
        <w:jc w:val="both"/>
        <w:rPr>
          <w:rFonts w:ascii="Arial" w:hAnsi="Arial" w:cs="Arial"/>
          <w:sz w:val="18"/>
          <w:szCs w:val="18"/>
          <w:lang w:val="ro-RO"/>
        </w:rPr>
      </w:pPr>
    </w:p>
    <w:p w:rsidR="00C02158" w:rsidRPr="00B441B7" w:rsidRDefault="00B441B7" w:rsidP="007F0F39">
      <w:pPr>
        <w:pStyle w:val="NormalWeb"/>
        <w:spacing w:before="0" w:beforeAutospacing="0" w:after="0" w:afterAutospacing="0"/>
        <w:rPr>
          <w:rFonts w:ascii="Arial" w:hAnsi="Arial" w:cs="Arial"/>
          <w:sz w:val="18"/>
          <w:szCs w:val="18"/>
          <w:lang w:val="ro-RO"/>
        </w:rPr>
      </w:pPr>
      <w:r w:rsidRPr="00B441B7">
        <w:rPr>
          <w:rFonts w:ascii="Arial" w:hAnsi="Arial" w:cs="Arial"/>
          <w:sz w:val="18"/>
          <w:szCs w:val="18"/>
          <w:lang w:val="ro-RO"/>
        </w:rPr>
        <w:t>O copie a documentelor menționate mai sus trebuie trimisă la următoarea adresă:</w:t>
      </w:r>
      <w:r w:rsidR="00AE06DC" w:rsidRPr="00B441B7">
        <w:rPr>
          <w:rFonts w:ascii="Arial" w:hAnsi="Arial" w:cs="Arial"/>
          <w:sz w:val="18"/>
          <w:szCs w:val="18"/>
          <w:lang w:val="ro-RO"/>
        </w:rPr>
        <w:t>Olga Ursu</w:t>
      </w:r>
      <w:r w:rsidR="00CF580A" w:rsidRPr="00B441B7">
        <w:rPr>
          <w:rFonts w:ascii="Arial" w:hAnsi="Arial" w:cs="Arial"/>
          <w:sz w:val="18"/>
          <w:szCs w:val="18"/>
          <w:lang w:val="ro-RO"/>
        </w:rPr>
        <w:br/>
      </w:r>
      <w:r w:rsidR="00AE06DC" w:rsidRPr="00B441B7">
        <w:rPr>
          <w:rFonts w:ascii="Arial" w:hAnsi="Arial" w:cs="Arial"/>
          <w:sz w:val="18"/>
          <w:szCs w:val="18"/>
          <w:lang w:val="ro-RO"/>
        </w:rPr>
        <w:t>PIU Manager</w:t>
      </w:r>
      <w:r w:rsidR="00CF580A" w:rsidRPr="00B441B7">
        <w:rPr>
          <w:rFonts w:ascii="Arial" w:hAnsi="Arial" w:cs="Arial"/>
          <w:sz w:val="18"/>
          <w:szCs w:val="18"/>
          <w:lang w:val="ro-RO"/>
        </w:rPr>
        <w:br/>
      </w:r>
      <w:r w:rsidRPr="00B441B7">
        <w:rPr>
          <w:rFonts w:ascii="Arial" w:hAnsi="Arial" w:cs="Arial"/>
          <w:sz w:val="18"/>
          <w:szCs w:val="18"/>
          <w:lang w:val="ro-RO"/>
        </w:rPr>
        <w:t>Municipiul</w:t>
      </w:r>
      <w:r w:rsidR="00C02158" w:rsidRPr="00B441B7">
        <w:rPr>
          <w:rFonts w:ascii="Arial" w:hAnsi="Arial" w:cs="Arial"/>
          <w:sz w:val="18"/>
          <w:szCs w:val="18"/>
          <w:lang w:val="ro-RO"/>
        </w:rPr>
        <w:t xml:space="preserve"> </w:t>
      </w:r>
      <w:r w:rsidRPr="00B441B7">
        <w:rPr>
          <w:rFonts w:ascii="Arial" w:hAnsi="Arial" w:cs="Arial"/>
          <w:sz w:val="18"/>
          <w:szCs w:val="18"/>
          <w:lang w:val="ro-RO"/>
        </w:rPr>
        <w:t>Chișinău</w:t>
      </w:r>
      <w:r w:rsidR="00CF580A" w:rsidRPr="00B441B7">
        <w:rPr>
          <w:rFonts w:ascii="Arial" w:hAnsi="Arial" w:cs="Arial"/>
          <w:sz w:val="18"/>
          <w:szCs w:val="18"/>
          <w:lang w:val="ro-RO"/>
        </w:rPr>
        <w:br/>
      </w:r>
      <w:r w:rsidR="00C900D1">
        <w:rPr>
          <w:rFonts w:ascii="Arial" w:hAnsi="Arial" w:cs="Arial"/>
          <w:sz w:val="18"/>
          <w:szCs w:val="18"/>
          <w:lang w:val="ro-RO"/>
        </w:rPr>
        <w:t>bd.</w:t>
      </w:r>
      <w:r w:rsidRPr="00B441B7">
        <w:rPr>
          <w:rFonts w:ascii="Arial" w:hAnsi="Arial" w:cs="Arial"/>
          <w:sz w:val="18"/>
          <w:szCs w:val="18"/>
          <w:lang w:val="ro-RO"/>
        </w:rPr>
        <w:t xml:space="preserve"> Ș</w:t>
      </w:r>
      <w:r w:rsidR="00C02158" w:rsidRPr="00B441B7">
        <w:rPr>
          <w:rFonts w:ascii="Arial" w:hAnsi="Arial" w:cs="Arial"/>
          <w:sz w:val="18"/>
          <w:szCs w:val="18"/>
          <w:lang w:val="ro-RO"/>
        </w:rPr>
        <w:t>tefan cel Mare</w:t>
      </w:r>
      <w:r w:rsidRPr="00B441B7">
        <w:rPr>
          <w:rFonts w:ascii="Arial" w:hAnsi="Arial" w:cs="Arial"/>
          <w:sz w:val="18"/>
          <w:szCs w:val="18"/>
          <w:lang w:val="ro-RO"/>
        </w:rPr>
        <w:t xml:space="preserve"> și Sfânt</w:t>
      </w:r>
      <w:r w:rsidR="00C02158" w:rsidRPr="00B441B7">
        <w:rPr>
          <w:rFonts w:ascii="Arial" w:hAnsi="Arial" w:cs="Arial"/>
          <w:sz w:val="18"/>
          <w:szCs w:val="18"/>
          <w:lang w:val="ro-RO"/>
        </w:rPr>
        <w:t xml:space="preserve">, </w:t>
      </w:r>
      <w:r w:rsidRPr="00B441B7">
        <w:rPr>
          <w:rFonts w:ascii="Arial" w:hAnsi="Arial" w:cs="Arial"/>
          <w:sz w:val="18"/>
          <w:szCs w:val="18"/>
          <w:lang w:val="ro-RO"/>
        </w:rPr>
        <w:t>83</w:t>
      </w:r>
      <w:r w:rsidR="00C900D1">
        <w:rPr>
          <w:rFonts w:ascii="Arial" w:hAnsi="Arial" w:cs="Arial"/>
          <w:sz w:val="18"/>
          <w:szCs w:val="18"/>
          <w:lang w:val="ro-RO"/>
        </w:rPr>
        <w:t xml:space="preserve">, </w:t>
      </w:r>
      <w:r w:rsidR="00C900D1" w:rsidRPr="00B441B7">
        <w:rPr>
          <w:rFonts w:ascii="Arial" w:hAnsi="Arial" w:cs="Arial"/>
          <w:sz w:val="18"/>
          <w:szCs w:val="18"/>
          <w:lang w:val="ro-RO"/>
        </w:rPr>
        <w:t>Chișinău</w:t>
      </w:r>
      <w:r w:rsidR="00C02158" w:rsidRPr="00B441B7">
        <w:rPr>
          <w:rFonts w:ascii="Arial" w:hAnsi="Arial" w:cs="Arial"/>
          <w:sz w:val="18"/>
          <w:szCs w:val="18"/>
          <w:lang w:val="ro-RO"/>
        </w:rPr>
        <w:t xml:space="preserve">, </w:t>
      </w:r>
    </w:p>
    <w:p w:rsidR="00A029D0" w:rsidRPr="00074104" w:rsidRDefault="00C02158" w:rsidP="007F0F39">
      <w:pPr>
        <w:pStyle w:val="NormalWeb"/>
        <w:spacing w:before="0" w:beforeAutospacing="0" w:after="0" w:afterAutospacing="0"/>
        <w:rPr>
          <w:rFonts w:ascii="Arial" w:hAnsi="Arial" w:cs="Arial"/>
          <w:sz w:val="18"/>
          <w:szCs w:val="18"/>
          <w:lang w:val="en-US"/>
        </w:rPr>
      </w:pPr>
      <w:r w:rsidRPr="00B441B7">
        <w:rPr>
          <w:rFonts w:ascii="Arial" w:hAnsi="Arial" w:cs="Arial"/>
          <w:sz w:val="18"/>
          <w:szCs w:val="18"/>
          <w:lang w:val="ro-RO"/>
        </w:rPr>
        <w:t>MD 2012, Republic of Moldova</w:t>
      </w:r>
      <w:r w:rsidR="00CF580A" w:rsidRPr="00B441B7">
        <w:rPr>
          <w:rFonts w:ascii="Arial" w:hAnsi="Arial" w:cs="Arial"/>
          <w:sz w:val="18"/>
          <w:szCs w:val="18"/>
          <w:lang w:val="ro-RO"/>
        </w:rPr>
        <w:br/>
        <w:t xml:space="preserve">Tel: +373 </w:t>
      </w:r>
      <w:r w:rsidR="009D4304" w:rsidRPr="00B441B7">
        <w:rPr>
          <w:rFonts w:ascii="Arial" w:hAnsi="Arial" w:cs="Arial"/>
          <w:sz w:val="18"/>
          <w:szCs w:val="18"/>
          <w:lang w:val="ro-RO"/>
        </w:rPr>
        <w:t>60002205</w:t>
      </w:r>
      <w:r w:rsidR="00CF580A" w:rsidRPr="00B441B7">
        <w:rPr>
          <w:rFonts w:ascii="Arial" w:hAnsi="Arial" w:cs="Arial"/>
          <w:sz w:val="18"/>
          <w:szCs w:val="18"/>
          <w:lang w:val="ro-RO"/>
        </w:rPr>
        <w:br/>
      </w:r>
      <w:r w:rsidR="00CF580A" w:rsidRPr="00074104">
        <w:rPr>
          <w:rFonts w:ascii="Arial" w:hAnsi="Arial" w:cs="Arial"/>
          <w:sz w:val="18"/>
          <w:szCs w:val="18"/>
          <w:lang w:val="en-US"/>
        </w:rPr>
        <w:t xml:space="preserve">e-mail: </w:t>
      </w:r>
      <w:hyperlink r:id="rId8" w:history="1">
        <w:r w:rsidR="00AE06DC" w:rsidRPr="00827B6B">
          <w:rPr>
            <w:rStyle w:val="Hyperlink"/>
            <w:rFonts w:ascii="Arial" w:hAnsi="Arial" w:cs="Arial"/>
            <w:sz w:val="18"/>
            <w:szCs w:val="18"/>
            <w:lang w:val="en-US"/>
          </w:rPr>
          <w:t>olga.ursu@pmc.md</w:t>
        </w:r>
      </w:hyperlink>
      <w:r w:rsidR="00AE06DC">
        <w:rPr>
          <w:rFonts w:ascii="Arial" w:hAnsi="Arial" w:cs="Arial"/>
          <w:sz w:val="18"/>
          <w:szCs w:val="18"/>
          <w:lang w:val="en-US"/>
        </w:rPr>
        <w:t xml:space="preserve"> </w:t>
      </w:r>
    </w:p>
    <w:p w:rsidR="00B441B7" w:rsidRPr="00B441B7" w:rsidRDefault="00B441B7" w:rsidP="007F0F39">
      <w:pPr>
        <w:pStyle w:val="NormalWeb"/>
        <w:jc w:val="both"/>
        <w:rPr>
          <w:rFonts w:ascii="Arial" w:hAnsi="Arial" w:cs="Arial"/>
          <w:sz w:val="18"/>
          <w:szCs w:val="18"/>
          <w:lang w:val="ro-RO"/>
        </w:rPr>
      </w:pPr>
      <w:r w:rsidRPr="00B441B7">
        <w:rPr>
          <w:rFonts w:ascii="Arial" w:hAnsi="Arial" w:cs="Arial"/>
          <w:sz w:val="18"/>
          <w:szCs w:val="18"/>
          <w:lang w:val="ro-RO"/>
        </w:rPr>
        <w:t>În scopul traducerii, versiunile în limba engleză se vor aplica în toate cazurile.</w:t>
      </w:r>
    </w:p>
    <w:p w:rsidR="00B441B7" w:rsidRPr="00B441B7" w:rsidRDefault="00CF580A" w:rsidP="007F0F39">
      <w:pPr>
        <w:pStyle w:val="NormalWeb"/>
        <w:jc w:val="both"/>
        <w:rPr>
          <w:rFonts w:ascii="Arial" w:hAnsi="Arial" w:cs="Arial"/>
          <w:sz w:val="18"/>
          <w:szCs w:val="18"/>
          <w:lang w:val="ro-RO"/>
        </w:rPr>
      </w:pPr>
      <w:r w:rsidRPr="00B441B7">
        <w:rPr>
          <w:rFonts w:ascii="Arial" w:hAnsi="Arial" w:cs="Arial"/>
          <w:sz w:val="18"/>
          <w:szCs w:val="18"/>
          <w:lang w:val="ro-RO"/>
        </w:rPr>
        <w:br/>
      </w:r>
      <w:r w:rsidR="00B441B7" w:rsidRPr="00B441B7">
        <w:rPr>
          <w:rFonts w:ascii="Arial" w:hAnsi="Arial" w:cs="Arial"/>
          <w:sz w:val="18"/>
          <w:szCs w:val="18"/>
          <w:lang w:val="ro-RO"/>
        </w:rPr>
        <w:t>În mod alternativ, respondenții pot trimite expedierea interesului către client prin e-mail, cu aceeași dată și oră scadente.</w:t>
      </w:r>
    </w:p>
    <w:p w:rsidR="00B441B7" w:rsidRPr="00B441B7" w:rsidRDefault="00B441B7" w:rsidP="007F0F39">
      <w:pPr>
        <w:pStyle w:val="NormalWeb"/>
        <w:jc w:val="both"/>
        <w:rPr>
          <w:rFonts w:ascii="Arial" w:hAnsi="Arial" w:cs="Arial"/>
          <w:sz w:val="18"/>
          <w:szCs w:val="18"/>
          <w:lang w:val="ro-RO"/>
        </w:rPr>
      </w:pPr>
      <w:r w:rsidRPr="00B441B7">
        <w:rPr>
          <w:rFonts w:ascii="Arial" w:hAnsi="Arial" w:cs="Arial"/>
          <w:sz w:val="18"/>
          <w:szCs w:val="18"/>
          <w:lang w:val="ro-RO"/>
        </w:rPr>
        <w:lastRenderedPageBreak/>
        <w:t>Notițe importante:</w:t>
      </w:r>
    </w:p>
    <w:p w:rsidR="00B441B7" w:rsidRPr="00B441B7" w:rsidRDefault="00B441B7" w:rsidP="007F0F39">
      <w:pPr>
        <w:pStyle w:val="NormalWeb"/>
        <w:spacing w:after="0" w:afterAutospacing="0"/>
        <w:jc w:val="both"/>
        <w:rPr>
          <w:rFonts w:ascii="Arial" w:hAnsi="Arial" w:cs="Arial"/>
          <w:sz w:val="18"/>
          <w:szCs w:val="18"/>
          <w:lang w:val="ro-RO"/>
        </w:rPr>
      </w:pPr>
      <w:r w:rsidRPr="00B441B7">
        <w:rPr>
          <w:rFonts w:ascii="Arial" w:hAnsi="Arial" w:cs="Arial"/>
          <w:sz w:val="18"/>
          <w:szCs w:val="18"/>
          <w:lang w:val="ro-RO"/>
        </w:rPr>
        <w:t>1. Selecția va fi în mod normal făcută doar din răspunsurile la această notificare. Consultanților nu li se va cere să prezinte o propunere. Consultantul cu cel mai înalt scor va fi selectat dintr-o listă scurtă și va fi invitat să negocieze contractul, sub rezerva disponibilității finanțării.</w:t>
      </w:r>
    </w:p>
    <w:p w:rsidR="00B441B7" w:rsidRPr="00B441B7" w:rsidRDefault="00B441B7" w:rsidP="007F0F39">
      <w:pPr>
        <w:pStyle w:val="NormalWeb"/>
        <w:jc w:val="both"/>
        <w:rPr>
          <w:rFonts w:ascii="Arial" w:hAnsi="Arial" w:cs="Arial"/>
          <w:bCs/>
          <w:sz w:val="18"/>
          <w:szCs w:val="18"/>
          <w:lang w:val="ro-RO"/>
        </w:rPr>
      </w:pPr>
      <w:r w:rsidRPr="00B441B7">
        <w:rPr>
          <w:rFonts w:ascii="Arial" w:hAnsi="Arial" w:cs="Arial"/>
          <w:bCs/>
          <w:sz w:val="18"/>
          <w:szCs w:val="18"/>
          <w:lang w:val="ro-RO"/>
        </w:rPr>
        <w:t>2. Criteriile de selecție sunt după cum urmează:</w:t>
      </w:r>
    </w:p>
    <w:p w:rsidR="00B441B7" w:rsidRPr="00B441B7" w:rsidRDefault="00B441B7" w:rsidP="007F0F39">
      <w:pPr>
        <w:pStyle w:val="NormalWeb"/>
        <w:spacing w:before="0" w:beforeAutospacing="0" w:after="0" w:afterAutospacing="0"/>
        <w:jc w:val="both"/>
        <w:rPr>
          <w:rFonts w:ascii="Arial" w:hAnsi="Arial" w:cs="Arial"/>
          <w:bCs/>
          <w:sz w:val="18"/>
          <w:szCs w:val="18"/>
          <w:lang w:val="ro-RO"/>
        </w:rPr>
      </w:pPr>
      <w:r w:rsidRPr="00B441B7">
        <w:rPr>
          <w:rFonts w:ascii="Arial" w:hAnsi="Arial" w:cs="Arial"/>
          <w:bCs/>
          <w:sz w:val="18"/>
          <w:szCs w:val="18"/>
          <w:lang w:val="ro-RO"/>
        </w:rPr>
        <w:t>(a) experiența anterioară a proiectului în realizarea unor sarcini similare pentru proiectele de dimensiuni similare (60%);</w:t>
      </w:r>
    </w:p>
    <w:p w:rsidR="00587FC0" w:rsidRPr="00B441B7" w:rsidRDefault="00B441B7" w:rsidP="007F0F39">
      <w:pPr>
        <w:pStyle w:val="NormalWeb"/>
        <w:spacing w:before="0" w:beforeAutospacing="0" w:after="0" w:afterAutospacing="0"/>
        <w:jc w:val="both"/>
        <w:rPr>
          <w:rFonts w:ascii="Arial" w:hAnsi="Arial" w:cs="Arial"/>
          <w:sz w:val="18"/>
          <w:szCs w:val="18"/>
          <w:lang w:val="ro-RO"/>
        </w:rPr>
      </w:pPr>
      <w:r w:rsidRPr="00B441B7">
        <w:rPr>
          <w:rFonts w:ascii="Arial" w:hAnsi="Arial" w:cs="Arial"/>
          <w:bCs/>
          <w:sz w:val="18"/>
          <w:szCs w:val="18"/>
          <w:lang w:val="ro-RO"/>
        </w:rPr>
        <w:t>(b) CV-urile experților-cheie, inclusiv experiența profesională anterioară în domeniul conex de expertiză (40%);</w:t>
      </w:r>
    </w:p>
    <w:sectPr w:rsidR="00587FC0" w:rsidRPr="00B441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97490"/>
    <w:multiLevelType w:val="hybridMultilevel"/>
    <w:tmpl w:val="0854C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37040"/>
    <w:multiLevelType w:val="hybridMultilevel"/>
    <w:tmpl w:val="3990A7A0"/>
    <w:lvl w:ilvl="0" w:tplc="B6D6A096">
      <w:start w:val="1"/>
      <w:numFmt w:val="bullet"/>
      <w:lvlText w:val=""/>
      <w:lvlJc w:val="left"/>
      <w:pPr>
        <w:ind w:left="720" w:hanging="360"/>
      </w:pPr>
      <w:rPr>
        <w:rFonts w:ascii="Wingdings" w:hAnsi="Wingdings" w:hint="default"/>
        <w:color w:val="9DBCB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3B3BB3"/>
    <w:multiLevelType w:val="hybridMultilevel"/>
    <w:tmpl w:val="F2A09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2C0409"/>
    <w:multiLevelType w:val="hybridMultilevel"/>
    <w:tmpl w:val="19AC6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456DDA"/>
    <w:multiLevelType w:val="hybridMultilevel"/>
    <w:tmpl w:val="2BA6EBB6"/>
    <w:lvl w:ilvl="0" w:tplc="0408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80A"/>
    <w:rsid w:val="0003086A"/>
    <w:rsid w:val="00074104"/>
    <w:rsid w:val="000B31C0"/>
    <w:rsid w:val="000C58B7"/>
    <w:rsid w:val="00104742"/>
    <w:rsid w:val="00106F6E"/>
    <w:rsid w:val="00122AAB"/>
    <w:rsid w:val="00151366"/>
    <w:rsid w:val="00172A03"/>
    <w:rsid w:val="001C3BDA"/>
    <w:rsid w:val="00236BA1"/>
    <w:rsid w:val="002C229D"/>
    <w:rsid w:val="00324146"/>
    <w:rsid w:val="003762A3"/>
    <w:rsid w:val="003C211B"/>
    <w:rsid w:val="0045582A"/>
    <w:rsid w:val="004A0912"/>
    <w:rsid w:val="00587FC0"/>
    <w:rsid w:val="005A79B3"/>
    <w:rsid w:val="00615CC4"/>
    <w:rsid w:val="00654F81"/>
    <w:rsid w:val="00692DFD"/>
    <w:rsid w:val="006E4E3A"/>
    <w:rsid w:val="006E6479"/>
    <w:rsid w:val="00730CDE"/>
    <w:rsid w:val="007A766C"/>
    <w:rsid w:val="007C458C"/>
    <w:rsid w:val="007F0F39"/>
    <w:rsid w:val="008275C5"/>
    <w:rsid w:val="008278A6"/>
    <w:rsid w:val="00883888"/>
    <w:rsid w:val="00894D75"/>
    <w:rsid w:val="009440DE"/>
    <w:rsid w:val="009B076D"/>
    <w:rsid w:val="009C3AE1"/>
    <w:rsid w:val="009C4C36"/>
    <w:rsid w:val="009D4304"/>
    <w:rsid w:val="00A029D0"/>
    <w:rsid w:val="00A227B0"/>
    <w:rsid w:val="00A975CE"/>
    <w:rsid w:val="00AE06DC"/>
    <w:rsid w:val="00AF6BD0"/>
    <w:rsid w:val="00B441B7"/>
    <w:rsid w:val="00B81D57"/>
    <w:rsid w:val="00C02158"/>
    <w:rsid w:val="00C0543E"/>
    <w:rsid w:val="00C72E4E"/>
    <w:rsid w:val="00C900D1"/>
    <w:rsid w:val="00CE1546"/>
    <w:rsid w:val="00CF580A"/>
    <w:rsid w:val="00D46634"/>
    <w:rsid w:val="00D60F42"/>
    <w:rsid w:val="00E22BA2"/>
    <w:rsid w:val="00ED30D6"/>
    <w:rsid w:val="00F2702D"/>
    <w:rsid w:val="00F5592D"/>
    <w:rsid w:val="00F65EB3"/>
    <w:rsid w:val="00FA1E96"/>
    <w:rsid w:val="00FD7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ru-RU" w:eastAsia="ru-RU"/>
    </w:rPr>
  </w:style>
  <w:style w:type="paragraph" w:styleId="Heading1">
    <w:name w:val="heading 1"/>
    <w:basedOn w:val="Normal"/>
    <w:qFormat/>
    <w:rsid w:val="00CF580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F580A"/>
    <w:rPr>
      <w:color w:val="0000FF"/>
      <w:u w:val="single"/>
    </w:rPr>
  </w:style>
  <w:style w:type="paragraph" w:styleId="NormalWeb">
    <w:name w:val="Normal (Web)"/>
    <w:basedOn w:val="Normal"/>
    <w:rsid w:val="00CF580A"/>
    <w:pPr>
      <w:spacing w:before="100" w:beforeAutospacing="1" w:after="100" w:afterAutospacing="1"/>
    </w:pPr>
  </w:style>
  <w:style w:type="character" w:styleId="FollowedHyperlink">
    <w:name w:val="FollowedHyperlink"/>
    <w:rsid w:val="00122AAB"/>
    <w:rPr>
      <w:color w:val="800080"/>
      <w:u w:val="single"/>
    </w:rPr>
  </w:style>
  <w:style w:type="paragraph" w:styleId="BalloonText">
    <w:name w:val="Balloon Text"/>
    <w:basedOn w:val="Normal"/>
    <w:link w:val="BalloonTextChar"/>
    <w:rsid w:val="009D4304"/>
    <w:rPr>
      <w:rFonts w:ascii="Tahoma" w:hAnsi="Tahoma" w:cs="Tahoma"/>
      <w:sz w:val="16"/>
      <w:szCs w:val="16"/>
    </w:rPr>
  </w:style>
  <w:style w:type="character" w:customStyle="1" w:styleId="BalloonTextChar">
    <w:name w:val="Balloon Text Char"/>
    <w:basedOn w:val="DefaultParagraphFont"/>
    <w:link w:val="BalloonText"/>
    <w:rsid w:val="009D4304"/>
    <w:rPr>
      <w:rFonts w:ascii="Tahoma" w:hAnsi="Tahoma" w:cs="Tahoma"/>
      <w:sz w:val="16"/>
      <w:szCs w:val="16"/>
      <w:lang w:val="ru-RU" w:eastAsia="ru-RU"/>
    </w:rPr>
  </w:style>
  <w:style w:type="paragraph" w:styleId="ListParagraph">
    <w:name w:val="List Paragraph"/>
    <w:aliases w:val="References,List Paragraph (numbered (a)),List_Paragraph,Multilevel para_II,Akapit z listą BS,Indent Paragraph,Bullet OFM"/>
    <w:basedOn w:val="Normal"/>
    <w:link w:val="ListParagraphChar"/>
    <w:uiPriority w:val="34"/>
    <w:qFormat/>
    <w:rsid w:val="00692DFD"/>
    <w:pPr>
      <w:spacing w:after="120"/>
      <w:ind w:left="720"/>
      <w:contextualSpacing/>
      <w:jc w:val="both"/>
    </w:pPr>
    <w:rPr>
      <w:rFonts w:asciiTheme="minorHAnsi" w:eastAsiaTheme="minorHAnsi" w:hAnsiTheme="minorHAnsi" w:cstheme="minorBidi"/>
      <w:szCs w:val="22"/>
      <w:lang w:val="en-US" w:eastAsia="en-US"/>
    </w:rPr>
  </w:style>
  <w:style w:type="character" w:customStyle="1" w:styleId="ListParagraphChar">
    <w:name w:val="List Paragraph Char"/>
    <w:aliases w:val="References Char,List Paragraph (numbered (a)) Char,List_Paragraph Char,Multilevel para_II Char,Akapit z listą BS Char,Indent Paragraph Char,Bullet OFM Char"/>
    <w:link w:val="ListParagraph"/>
    <w:rsid w:val="00692DFD"/>
    <w:rPr>
      <w:rFonts w:asciiTheme="minorHAnsi" w:eastAsiaTheme="minorHAnsi" w:hAnsiTheme="minorHAnsi" w:cstheme="minorBidi"/>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ru-RU" w:eastAsia="ru-RU"/>
    </w:rPr>
  </w:style>
  <w:style w:type="paragraph" w:styleId="Heading1">
    <w:name w:val="heading 1"/>
    <w:basedOn w:val="Normal"/>
    <w:qFormat/>
    <w:rsid w:val="00CF580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F580A"/>
    <w:rPr>
      <w:color w:val="0000FF"/>
      <w:u w:val="single"/>
    </w:rPr>
  </w:style>
  <w:style w:type="paragraph" w:styleId="NormalWeb">
    <w:name w:val="Normal (Web)"/>
    <w:basedOn w:val="Normal"/>
    <w:rsid w:val="00CF580A"/>
    <w:pPr>
      <w:spacing w:before="100" w:beforeAutospacing="1" w:after="100" w:afterAutospacing="1"/>
    </w:pPr>
  </w:style>
  <w:style w:type="character" w:styleId="FollowedHyperlink">
    <w:name w:val="FollowedHyperlink"/>
    <w:rsid w:val="00122AAB"/>
    <w:rPr>
      <w:color w:val="800080"/>
      <w:u w:val="single"/>
    </w:rPr>
  </w:style>
  <w:style w:type="paragraph" w:styleId="BalloonText">
    <w:name w:val="Balloon Text"/>
    <w:basedOn w:val="Normal"/>
    <w:link w:val="BalloonTextChar"/>
    <w:rsid w:val="009D4304"/>
    <w:rPr>
      <w:rFonts w:ascii="Tahoma" w:hAnsi="Tahoma" w:cs="Tahoma"/>
      <w:sz w:val="16"/>
      <w:szCs w:val="16"/>
    </w:rPr>
  </w:style>
  <w:style w:type="character" w:customStyle="1" w:styleId="BalloonTextChar">
    <w:name w:val="Balloon Text Char"/>
    <w:basedOn w:val="DefaultParagraphFont"/>
    <w:link w:val="BalloonText"/>
    <w:rsid w:val="009D4304"/>
    <w:rPr>
      <w:rFonts w:ascii="Tahoma" w:hAnsi="Tahoma" w:cs="Tahoma"/>
      <w:sz w:val="16"/>
      <w:szCs w:val="16"/>
      <w:lang w:val="ru-RU" w:eastAsia="ru-RU"/>
    </w:rPr>
  </w:style>
  <w:style w:type="paragraph" w:styleId="ListParagraph">
    <w:name w:val="List Paragraph"/>
    <w:aliases w:val="References,List Paragraph (numbered (a)),List_Paragraph,Multilevel para_II,Akapit z listą BS,Indent Paragraph,Bullet OFM"/>
    <w:basedOn w:val="Normal"/>
    <w:link w:val="ListParagraphChar"/>
    <w:uiPriority w:val="34"/>
    <w:qFormat/>
    <w:rsid w:val="00692DFD"/>
    <w:pPr>
      <w:spacing w:after="120"/>
      <w:ind w:left="720"/>
      <w:contextualSpacing/>
      <w:jc w:val="both"/>
    </w:pPr>
    <w:rPr>
      <w:rFonts w:asciiTheme="minorHAnsi" w:eastAsiaTheme="minorHAnsi" w:hAnsiTheme="minorHAnsi" w:cstheme="minorBidi"/>
      <w:szCs w:val="22"/>
      <w:lang w:val="en-US" w:eastAsia="en-US"/>
    </w:rPr>
  </w:style>
  <w:style w:type="character" w:customStyle="1" w:styleId="ListParagraphChar">
    <w:name w:val="List Paragraph Char"/>
    <w:aliases w:val="References Char,List Paragraph (numbered (a)) Char,List_Paragraph Char,Multilevel para_II Char,Akapit z listą BS Char,Indent Paragraph Char,Bullet OFM Char"/>
    <w:link w:val="ListParagraph"/>
    <w:rsid w:val="00692DFD"/>
    <w:rPr>
      <w:rFonts w:asciiTheme="minorHAnsi" w:eastAsiaTheme="minorHAnsi" w:hAnsi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24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lga.ursu@pmc.md" TargetMode="External"/><Relationship Id="rId3" Type="http://schemas.microsoft.com/office/2007/relationships/stylesWithEffects" Target="stylesWithEffects.xml"/><Relationship Id="rId7" Type="http://schemas.openxmlformats.org/officeDocument/2006/relationships/hyperlink" Target="mailto:office@dcc.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brd.com/oppor/procure/opps/contact_sheet.do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1270</Words>
  <Characters>7241</Characters>
  <Application>Microsoft Office Word</Application>
  <DocSecurity>0</DocSecurity>
  <Lines>60</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Procurement notices</vt:lpstr>
      <vt:lpstr>Procurement notices</vt:lpstr>
    </vt:vector>
  </TitlesOfParts>
  <Company>AIC</Company>
  <LinksUpToDate>false</LinksUpToDate>
  <CharactersWithSpaces>8495</CharactersWithSpaces>
  <SharedDoc>false</SharedDoc>
  <HLinks>
    <vt:vector size="30" baseType="variant">
      <vt:variant>
        <vt:i4>3997722</vt:i4>
      </vt:variant>
      <vt:variant>
        <vt:i4>12</vt:i4>
      </vt:variant>
      <vt:variant>
        <vt:i4>0</vt:i4>
      </vt:variant>
      <vt:variant>
        <vt:i4>5</vt:i4>
      </vt:variant>
      <vt:variant>
        <vt:lpwstr>mailto:makepeag@ebrd.com</vt:lpwstr>
      </vt:variant>
      <vt:variant>
        <vt:lpwstr/>
      </vt:variant>
      <vt:variant>
        <vt:i4>8257619</vt:i4>
      </vt:variant>
      <vt:variant>
        <vt:i4>9</vt:i4>
      </vt:variant>
      <vt:variant>
        <vt:i4>0</vt:i4>
      </vt:variant>
      <vt:variant>
        <vt:i4>5</vt:i4>
      </vt:variant>
      <vt:variant>
        <vt:lpwstr>mailto:podcoritov@airport.md</vt:lpwstr>
      </vt:variant>
      <vt:variant>
        <vt:lpwstr/>
      </vt:variant>
      <vt:variant>
        <vt:i4>1245243</vt:i4>
      </vt:variant>
      <vt:variant>
        <vt:i4>6</vt:i4>
      </vt:variant>
      <vt:variant>
        <vt:i4>0</vt:i4>
      </vt:variant>
      <vt:variant>
        <vt:i4>5</vt:i4>
      </vt:variant>
      <vt:variant>
        <vt:lpwstr>mailto:casu@airport.md</vt:lpwstr>
      </vt:variant>
      <vt:variant>
        <vt:lpwstr/>
      </vt:variant>
      <vt:variant>
        <vt:i4>5242977</vt:i4>
      </vt:variant>
      <vt:variant>
        <vt:i4>3</vt:i4>
      </vt:variant>
      <vt:variant>
        <vt:i4>0</vt:i4>
      </vt:variant>
      <vt:variant>
        <vt:i4>5</vt:i4>
      </vt:variant>
      <vt:variant>
        <vt:lpwstr>http://www.ebrd.com/oppor/procure/opps/contact_sheet.doc</vt:lpwstr>
      </vt:variant>
      <vt:variant>
        <vt:lpwstr/>
      </vt:variant>
      <vt:variant>
        <vt:i4>7012460</vt:i4>
      </vt:variant>
      <vt:variant>
        <vt:i4>0</vt:i4>
      </vt:variant>
      <vt:variant>
        <vt:i4>0</vt:i4>
      </vt:variant>
      <vt:variant>
        <vt:i4>5</vt:i4>
      </vt:variant>
      <vt:variant>
        <vt:lpwstr>http://ebrd.org/oppor/procure/opps/consult/081125a.htm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notices</dc:title>
  <dc:creator>casu</dc:creator>
  <cp:lastModifiedBy>Tatiana Lupașco</cp:lastModifiedBy>
  <cp:revision>2</cp:revision>
  <cp:lastPrinted>2008-11-25T15:04:00Z</cp:lastPrinted>
  <dcterms:created xsi:type="dcterms:W3CDTF">2018-04-05T14:03:00Z</dcterms:created>
  <dcterms:modified xsi:type="dcterms:W3CDTF">2018-04-05T14:03:00Z</dcterms:modified>
</cp:coreProperties>
</file>