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E8AB" w14:textId="77777777" w:rsidR="00D8478C" w:rsidRPr="00E64103" w:rsidRDefault="00DC75CF" w:rsidP="00DE11AC">
      <w:pPr>
        <w:jc w:val="center"/>
        <w:rPr>
          <w:b/>
          <w:lang w:val="ro-RO"/>
        </w:rPr>
      </w:pPr>
      <w:r w:rsidRPr="00E64103">
        <w:rPr>
          <w:rFonts w:ascii="Times New Roman" w:hAnsi="Times New Roman" w:cs="Times New Roman"/>
          <w:b/>
          <w:sz w:val="28"/>
          <w:szCs w:val="28"/>
          <w:lang w:val="ro-RO"/>
        </w:rPr>
        <w:t>Anunț de participare privind achiziționarea serviciilor</w:t>
      </w:r>
      <w:r w:rsidR="00D8478C" w:rsidRPr="00E64103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3631C9C1" w14:textId="77777777" w:rsidR="00D8478C" w:rsidRPr="00E64103" w:rsidRDefault="00D8478C" w:rsidP="00DE11AC">
      <w:pPr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E64103">
        <w:rPr>
          <w:rFonts w:ascii="Times New Roman" w:hAnsi="Times New Roman" w:cs="Times New Roman"/>
          <w:i/>
          <w:sz w:val="28"/>
          <w:szCs w:val="28"/>
          <w:lang w:val="ro-RO"/>
        </w:rPr>
        <w:t>Analiza legislației naționale și locale privind transportul public în cadrul Proiectului "</w:t>
      </w:r>
      <w:proofErr w:type="spellStart"/>
      <w:r w:rsidRPr="00E64103">
        <w:rPr>
          <w:rFonts w:ascii="Times New Roman" w:hAnsi="Times New Roman" w:cs="Times New Roman"/>
          <w:i/>
          <w:sz w:val="28"/>
          <w:szCs w:val="28"/>
          <w:lang w:val="ro-RO"/>
        </w:rPr>
        <w:t>Move</w:t>
      </w:r>
      <w:proofErr w:type="spellEnd"/>
      <w:r w:rsidRPr="00E64103">
        <w:rPr>
          <w:rFonts w:ascii="Times New Roman" w:hAnsi="Times New Roman" w:cs="Times New Roman"/>
          <w:i/>
          <w:sz w:val="28"/>
          <w:szCs w:val="28"/>
          <w:lang w:val="ro-RO"/>
        </w:rPr>
        <w:t xml:space="preserve"> it </w:t>
      </w:r>
      <w:proofErr w:type="spellStart"/>
      <w:r w:rsidRPr="00E64103">
        <w:rPr>
          <w:rFonts w:ascii="Times New Roman" w:hAnsi="Times New Roman" w:cs="Times New Roman"/>
          <w:i/>
          <w:sz w:val="28"/>
          <w:szCs w:val="28"/>
          <w:lang w:val="ro-RO"/>
        </w:rPr>
        <w:t>Like</w:t>
      </w:r>
      <w:proofErr w:type="spellEnd"/>
      <w:r w:rsidRPr="00E64103">
        <w:rPr>
          <w:rFonts w:ascii="Times New Roman" w:hAnsi="Times New Roman" w:cs="Times New Roman"/>
          <w:i/>
          <w:sz w:val="28"/>
          <w:szCs w:val="28"/>
          <w:lang w:val="ro-RO"/>
        </w:rPr>
        <w:t xml:space="preserve"> Lublin – a </w:t>
      </w:r>
      <w:proofErr w:type="spellStart"/>
      <w:r w:rsidRPr="00E64103">
        <w:rPr>
          <w:rFonts w:ascii="Times New Roman" w:hAnsi="Times New Roman" w:cs="Times New Roman"/>
          <w:i/>
          <w:sz w:val="28"/>
          <w:szCs w:val="28"/>
          <w:lang w:val="ro-RO"/>
        </w:rPr>
        <w:t>Chisinau</w:t>
      </w:r>
      <w:proofErr w:type="spellEnd"/>
      <w:r w:rsidRPr="00E64103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Pr="00E64103">
        <w:rPr>
          <w:rFonts w:ascii="Times New Roman" w:hAnsi="Times New Roman" w:cs="Times New Roman"/>
          <w:i/>
          <w:sz w:val="28"/>
          <w:szCs w:val="28"/>
          <w:lang w:val="ro-RO"/>
        </w:rPr>
        <w:t>Sustainable</w:t>
      </w:r>
      <w:proofErr w:type="spellEnd"/>
      <w:r w:rsidRPr="00E64103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Pr="00E64103">
        <w:rPr>
          <w:rFonts w:ascii="Times New Roman" w:hAnsi="Times New Roman" w:cs="Times New Roman"/>
          <w:i/>
          <w:sz w:val="28"/>
          <w:szCs w:val="28"/>
          <w:lang w:val="ro-RO"/>
        </w:rPr>
        <w:t>Development</w:t>
      </w:r>
      <w:proofErr w:type="spellEnd"/>
      <w:r w:rsidRPr="00E64103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Pr="00E64103">
        <w:rPr>
          <w:rFonts w:ascii="Times New Roman" w:hAnsi="Times New Roman" w:cs="Times New Roman"/>
          <w:i/>
          <w:sz w:val="28"/>
          <w:szCs w:val="28"/>
          <w:lang w:val="ro-RO"/>
        </w:rPr>
        <w:t>Initiative</w:t>
      </w:r>
      <w:proofErr w:type="spellEnd"/>
      <w:r w:rsidRPr="00E64103">
        <w:rPr>
          <w:rFonts w:ascii="Times New Roman" w:hAnsi="Times New Roman" w:cs="Times New Roman"/>
          <w:i/>
          <w:sz w:val="28"/>
          <w:szCs w:val="28"/>
          <w:lang w:val="ro-RO"/>
        </w:rPr>
        <w:t>".</w:t>
      </w:r>
    </w:p>
    <w:p w14:paraId="2F15BE97" w14:textId="77777777" w:rsidR="00DC75CF" w:rsidRPr="00E64103" w:rsidRDefault="00DC75CF" w:rsidP="00DC75C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64103">
        <w:rPr>
          <w:rFonts w:ascii="Times New Roman" w:hAnsi="Times New Roman" w:cs="Times New Roman"/>
          <w:sz w:val="28"/>
          <w:szCs w:val="28"/>
          <w:lang w:val="ro-RO"/>
        </w:rPr>
        <w:t>Primăria municipiului Chișinău a lansat licitațiile privind achiziționarea serviciilor în cadrul Proiectului „</w:t>
      </w:r>
      <w:proofErr w:type="spellStart"/>
      <w:r w:rsidRPr="00E64103">
        <w:rPr>
          <w:rFonts w:ascii="Times New Roman" w:hAnsi="Times New Roman" w:cs="Times New Roman"/>
          <w:sz w:val="28"/>
          <w:szCs w:val="28"/>
          <w:lang w:val="ro-RO"/>
        </w:rPr>
        <w:t>Move</w:t>
      </w:r>
      <w:proofErr w:type="spellEnd"/>
      <w:r w:rsidRPr="00E64103">
        <w:rPr>
          <w:rFonts w:ascii="Times New Roman" w:hAnsi="Times New Roman" w:cs="Times New Roman"/>
          <w:sz w:val="28"/>
          <w:szCs w:val="28"/>
          <w:lang w:val="ro-RO"/>
        </w:rPr>
        <w:t xml:space="preserve"> it </w:t>
      </w:r>
      <w:proofErr w:type="spellStart"/>
      <w:r w:rsidRPr="00E64103">
        <w:rPr>
          <w:rFonts w:ascii="Times New Roman" w:hAnsi="Times New Roman" w:cs="Times New Roman"/>
          <w:sz w:val="28"/>
          <w:szCs w:val="28"/>
          <w:lang w:val="ro-RO"/>
        </w:rPr>
        <w:t>Like</w:t>
      </w:r>
      <w:proofErr w:type="spellEnd"/>
      <w:r w:rsidRPr="00E64103">
        <w:rPr>
          <w:rFonts w:ascii="Times New Roman" w:hAnsi="Times New Roman" w:cs="Times New Roman"/>
          <w:sz w:val="28"/>
          <w:szCs w:val="28"/>
          <w:lang w:val="ro-RO"/>
        </w:rPr>
        <w:t xml:space="preserve"> Lublin – a </w:t>
      </w:r>
      <w:proofErr w:type="spellStart"/>
      <w:r w:rsidRPr="00E64103">
        <w:rPr>
          <w:rFonts w:ascii="Times New Roman" w:hAnsi="Times New Roman" w:cs="Times New Roman"/>
          <w:sz w:val="28"/>
          <w:szCs w:val="28"/>
          <w:lang w:val="ro-RO"/>
        </w:rPr>
        <w:t>Chisinau</w:t>
      </w:r>
      <w:proofErr w:type="spellEnd"/>
      <w:r w:rsidRPr="00E6410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64103">
        <w:rPr>
          <w:rFonts w:ascii="Times New Roman" w:hAnsi="Times New Roman" w:cs="Times New Roman"/>
          <w:sz w:val="28"/>
          <w:szCs w:val="28"/>
          <w:lang w:val="ro-RO"/>
        </w:rPr>
        <w:t>Sustainable</w:t>
      </w:r>
      <w:proofErr w:type="spellEnd"/>
      <w:r w:rsidRPr="00E6410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64103">
        <w:rPr>
          <w:rFonts w:ascii="Times New Roman" w:hAnsi="Times New Roman" w:cs="Times New Roman"/>
          <w:sz w:val="28"/>
          <w:szCs w:val="28"/>
          <w:lang w:val="ro-RO"/>
        </w:rPr>
        <w:t>Development</w:t>
      </w:r>
      <w:proofErr w:type="spellEnd"/>
      <w:r w:rsidRPr="00E6410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64103">
        <w:rPr>
          <w:rFonts w:ascii="Times New Roman" w:hAnsi="Times New Roman" w:cs="Times New Roman"/>
          <w:sz w:val="28"/>
          <w:szCs w:val="28"/>
          <w:lang w:val="ro-RO"/>
        </w:rPr>
        <w:t>Initiative</w:t>
      </w:r>
      <w:proofErr w:type="spellEnd"/>
      <w:r w:rsidRPr="00E64103">
        <w:rPr>
          <w:rFonts w:ascii="Times New Roman" w:hAnsi="Times New Roman" w:cs="Times New Roman"/>
          <w:sz w:val="28"/>
          <w:szCs w:val="28"/>
          <w:lang w:val="ro-RO"/>
        </w:rPr>
        <w:t>”.</w:t>
      </w:r>
    </w:p>
    <w:p w14:paraId="703D79A6" w14:textId="77777777" w:rsidR="00DC75CF" w:rsidRPr="00E64103" w:rsidRDefault="00DC75CF" w:rsidP="00DC75C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64103">
        <w:rPr>
          <w:rFonts w:ascii="Times New Roman" w:hAnsi="Times New Roman" w:cs="Times New Roman"/>
          <w:sz w:val="28"/>
          <w:szCs w:val="28"/>
          <w:lang w:val="ro-RO"/>
        </w:rPr>
        <w:t xml:space="preserve">Procedura de achiziție:  </w:t>
      </w:r>
      <w:r w:rsidRPr="00E64103">
        <w:rPr>
          <w:rFonts w:ascii="Times New Roman" w:hAnsi="Times New Roman" w:cs="Times New Roman"/>
          <w:i/>
          <w:sz w:val="28"/>
          <w:szCs w:val="28"/>
          <w:lang w:val="ro-RO"/>
        </w:rPr>
        <w:t>achiziție publică de valoare mică</w:t>
      </w:r>
    </w:p>
    <w:p w14:paraId="0170CA7F" w14:textId="77777777" w:rsidR="00D8478C" w:rsidRPr="00E64103" w:rsidRDefault="00D8478C" w:rsidP="00DC75C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64103">
        <w:rPr>
          <w:rFonts w:ascii="Times New Roman" w:hAnsi="Times New Roman" w:cs="Times New Roman"/>
          <w:sz w:val="28"/>
          <w:szCs w:val="28"/>
          <w:lang w:val="ro-RO"/>
        </w:rPr>
        <w:t xml:space="preserve">Scopul achiziției este: </w:t>
      </w:r>
      <w:r w:rsidRPr="00E64103">
        <w:rPr>
          <w:rFonts w:ascii="Times New Roman" w:hAnsi="Times New Roman" w:cs="Times New Roman"/>
          <w:i/>
          <w:sz w:val="28"/>
          <w:szCs w:val="28"/>
          <w:lang w:val="ro-RO"/>
        </w:rPr>
        <w:t>Analiza legislației locale și naționale privind transportul public.</w:t>
      </w:r>
    </w:p>
    <w:p w14:paraId="5F1520E8" w14:textId="77777777" w:rsidR="00DC75CF" w:rsidRPr="00E64103" w:rsidRDefault="00DC75CF" w:rsidP="00DC75C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64103">
        <w:rPr>
          <w:rFonts w:ascii="Times New Roman" w:hAnsi="Times New Roman" w:cs="Times New Roman"/>
          <w:sz w:val="28"/>
          <w:szCs w:val="28"/>
          <w:lang w:val="ro-RO"/>
        </w:rPr>
        <w:t xml:space="preserve">Perioada de depunere a ofertelor: </w:t>
      </w:r>
      <w:r w:rsidRPr="00E64103">
        <w:rPr>
          <w:rFonts w:ascii="Times New Roman" w:hAnsi="Times New Roman" w:cs="Times New Roman"/>
          <w:i/>
          <w:sz w:val="28"/>
          <w:szCs w:val="28"/>
          <w:lang w:val="ro-RO"/>
        </w:rPr>
        <w:t>19 iun 2021 - 27 iun 2021</w:t>
      </w:r>
    </w:p>
    <w:p w14:paraId="489C5C05" w14:textId="77777777" w:rsidR="00DC75CF" w:rsidRPr="00E64103" w:rsidRDefault="00DC75CF" w:rsidP="00DC75C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64103">
        <w:rPr>
          <w:rFonts w:ascii="Times New Roman" w:hAnsi="Times New Roman" w:cs="Times New Roman"/>
          <w:sz w:val="28"/>
          <w:szCs w:val="28"/>
          <w:lang w:val="ro-RO"/>
        </w:rPr>
        <w:t xml:space="preserve">Criteriul de evaluare aplicat pentru adjudecarea contractului: </w:t>
      </w:r>
      <w:r w:rsidRPr="00E64103">
        <w:rPr>
          <w:rFonts w:ascii="Times New Roman" w:hAnsi="Times New Roman" w:cs="Times New Roman"/>
          <w:i/>
          <w:sz w:val="28"/>
          <w:szCs w:val="28"/>
          <w:lang w:val="ro-RO"/>
        </w:rPr>
        <w:t>calitate-preț</w:t>
      </w:r>
    </w:p>
    <w:p w14:paraId="3182F4CC" w14:textId="77777777" w:rsidR="00DC75CF" w:rsidRPr="00E64103" w:rsidRDefault="00DC75CF" w:rsidP="00DC75C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64103">
        <w:rPr>
          <w:rFonts w:ascii="Times New Roman" w:hAnsi="Times New Roman" w:cs="Times New Roman"/>
          <w:sz w:val="28"/>
          <w:szCs w:val="28"/>
          <w:lang w:val="ro-RO"/>
        </w:rPr>
        <w:t>Pentru mai multe informații accesați linkul:</w:t>
      </w:r>
    </w:p>
    <w:p w14:paraId="07F60CCE" w14:textId="77777777" w:rsidR="00DE11AC" w:rsidRPr="00E64103" w:rsidRDefault="00186785" w:rsidP="00DC75CF">
      <w:pPr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fldChar w:fldCharType="begin"/>
      </w:r>
      <w:r w:rsidRPr="00186785">
        <w:rPr>
          <w:lang w:val="en-US"/>
        </w:rPr>
        <w:instrText xml:space="preserve"> HYPERLINK "https://achizitii.md/ro/public/tender/21040814/" </w:instrText>
      </w:r>
      <w:r>
        <w:fldChar w:fldCharType="separate"/>
      </w:r>
      <w:r w:rsidR="00DC75CF" w:rsidRPr="00E64103">
        <w:rPr>
          <w:rStyle w:val="Hyperlink"/>
          <w:rFonts w:ascii="Times New Roman" w:hAnsi="Times New Roman" w:cs="Times New Roman"/>
          <w:i/>
          <w:sz w:val="28"/>
          <w:szCs w:val="28"/>
          <w:lang w:val="ro-RO"/>
        </w:rPr>
        <w:t>Analiza legislației naționale și locale privind transportul public în cadrul Proiectului "</w:t>
      </w:r>
      <w:proofErr w:type="spellStart"/>
      <w:r w:rsidR="00DC75CF" w:rsidRPr="00E64103">
        <w:rPr>
          <w:rStyle w:val="Hyperlink"/>
          <w:rFonts w:ascii="Times New Roman" w:hAnsi="Times New Roman" w:cs="Times New Roman"/>
          <w:i/>
          <w:sz w:val="28"/>
          <w:szCs w:val="28"/>
          <w:lang w:val="ro-RO"/>
        </w:rPr>
        <w:t>Move</w:t>
      </w:r>
      <w:proofErr w:type="spellEnd"/>
      <w:r w:rsidR="00DC75CF" w:rsidRPr="00E64103">
        <w:rPr>
          <w:rStyle w:val="Hyperlink"/>
          <w:rFonts w:ascii="Times New Roman" w:hAnsi="Times New Roman" w:cs="Times New Roman"/>
          <w:i/>
          <w:sz w:val="28"/>
          <w:szCs w:val="28"/>
          <w:lang w:val="ro-RO"/>
        </w:rPr>
        <w:t xml:space="preserve"> it </w:t>
      </w:r>
      <w:proofErr w:type="spellStart"/>
      <w:r w:rsidR="00DC75CF" w:rsidRPr="00E64103">
        <w:rPr>
          <w:rStyle w:val="Hyperlink"/>
          <w:rFonts w:ascii="Times New Roman" w:hAnsi="Times New Roman" w:cs="Times New Roman"/>
          <w:i/>
          <w:sz w:val="28"/>
          <w:szCs w:val="28"/>
          <w:lang w:val="ro-RO"/>
        </w:rPr>
        <w:t>Like</w:t>
      </w:r>
      <w:proofErr w:type="spellEnd"/>
      <w:r w:rsidR="00DC75CF" w:rsidRPr="00E64103">
        <w:rPr>
          <w:rStyle w:val="Hyperlink"/>
          <w:rFonts w:ascii="Times New Roman" w:hAnsi="Times New Roman" w:cs="Times New Roman"/>
          <w:i/>
          <w:sz w:val="28"/>
          <w:szCs w:val="28"/>
          <w:lang w:val="ro-RO"/>
        </w:rPr>
        <w:t xml:space="preserve"> Lublin – a </w:t>
      </w:r>
      <w:proofErr w:type="spellStart"/>
      <w:r w:rsidR="00DC75CF" w:rsidRPr="00E64103">
        <w:rPr>
          <w:rStyle w:val="Hyperlink"/>
          <w:rFonts w:ascii="Times New Roman" w:hAnsi="Times New Roman" w:cs="Times New Roman"/>
          <w:i/>
          <w:sz w:val="28"/>
          <w:szCs w:val="28"/>
          <w:lang w:val="ro-RO"/>
        </w:rPr>
        <w:t>Chisinau</w:t>
      </w:r>
      <w:proofErr w:type="spellEnd"/>
      <w:r w:rsidR="00DC75CF" w:rsidRPr="00E64103">
        <w:rPr>
          <w:rStyle w:val="Hyperlink"/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="00DC75CF" w:rsidRPr="00E64103">
        <w:rPr>
          <w:rStyle w:val="Hyperlink"/>
          <w:rFonts w:ascii="Times New Roman" w:hAnsi="Times New Roman" w:cs="Times New Roman"/>
          <w:i/>
          <w:sz w:val="28"/>
          <w:szCs w:val="28"/>
          <w:lang w:val="ro-RO"/>
        </w:rPr>
        <w:t>Sustainable</w:t>
      </w:r>
      <w:proofErr w:type="spellEnd"/>
      <w:r w:rsidR="00DC75CF" w:rsidRPr="00E64103">
        <w:rPr>
          <w:rStyle w:val="Hyperlink"/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="00DC75CF" w:rsidRPr="00E64103">
        <w:rPr>
          <w:rStyle w:val="Hyperlink"/>
          <w:rFonts w:ascii="Times New Roman" w:hAnsi="Times New Roman" w:cs="Times New Roman"/>
          <w:i/>
          <w:sz w:val="28"/>
          <w:szCs w:val="28"/>
          <w:lang w:val="ro-RO"/>
        </w:rPr>
        <w:t>Development</w:t>
      </w:r>
      <w:proofErr w:type="spellEnd"/>
      <w:r w:rsidR="00DC75CF" w:rsidRPr="00E64103">
        <w:rPr>
          <w:rStyle w:val="Hyperlink"/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="00DC75CF" w:rsidRPr="00E64103">
        <w:rPr>
          <w:rStyle w:val="Hyperlink"/>
          <w:rFonts w:ascii="Times New Roman" w:hAnsi="Times New Roman" w:cs="Times New Roman"/>
          <w:i/>
          <w:sz w:val="28"/>
          <w:szCs w:val="28"/>
          <w:lang w:val="ro-RO"/>
        </w:rPr>
        <w:t>Initiative</w:t>
      </w:r>
      <w:proofErr w:type="spellEnd"/>
      <w:r w:rsidR="00DC75CF" w:rsidRPr="00E64103">
        <w:rPr>
          <w:rStyle w:val="Hyperlink"/>
          <w:rFonts w:ascii="Times New Roman" w:hAnsi="Times New Roman" w:cs="Times New Roman"/>
          <w:i/>
          <w:sz w:val="28"/>
          <w:szCs w:val="28"/>
          <w:lang w:val="ro-RO"/>
        </w:rPr>
        <w:t>".</w:t>
      </w:r>
      <w:r>
        <w:rPr>
          <w:rStyle w:val="Hyperlink"/>
          <w:rFonts w:ascii="Times New Roman" w:hAnsi="Times New Roman" w:cs="Times New Roman"/>
          <w:i/>
          <w:sz w:val="28"/>
          <w:szCs w:val="28"/>
          <w:lang w:val="ro-RO"/>
        </w:rPr>
        <w:fldChar w:fldCharType="end"/>
      </w:r>
    </w:p>
    <w:p w14:paraId="0555F463" w14:textId="77777777" w:rsidR="00DE11AC" w:rsidRPr="00E64103" w:rsidRDefault="00DE11AC" w:rsidP="00DC75CF">
      <w:pPr>
        <w:rPr>
          <w:rFonts w:ascii="Times New Roman" w:hAnsi="Times New Roman" w:cs="Times New Roman"/>
          <w:i/>
          <w:sz w:val="28"/>
          <w:szCs w:val="28"/>
          <w:lang w:val="ro-RO"/>
        </w:rPr>
      </w:pPr>
    </w:p>
    <w:p w14:paraId="4D8D1A42" w14:textId="77777777" w:rsidR="00DC75CF" w:rsidRPr="00E64103" w:rsidRDefault="00DC75CF" w:rsidP="00DE11AC">
      <w:pPr>
        <w:rPr>
          <w:rFonts w:ascii="Times New Roman" w:hAnsi="Times New Roman" w:cs="Times New Roman"/>
          <w:sz w:val="16"/>
          <w:szCs w:val="16"/>
          <w:lang w:val="ro-RO"/>
        </w:rPr>
      </w:pPr>
    </w:p>
    <w:p w14:paraId="39353AD5" w14:textId="77777777" w:rsidR="00DE11AC" w:rsidRPr="00E64103" w:rsidRDefault="00DE11AC">
      <w:pPr>
        <w:rPr>
          <w:rFonts w:ascii="Times New Roman" w:hAnsi="Times New Roman" w:cs="Times New Roman"/>
          <w:sz w:val="16"/>
          <w:szCs w:val="16"/>
          <w:lang w:val="ro-RO"/>
        </w:rPr>
      </w:pPr>
    </w:p>
    <w:sectPr w:rsidR="00DE11AC" w:rsidRPr="00E64103" w:rsidSect="00186785">
      <w:footerReference w:type="default" r:id="rId7"/>
      <w:pgSz w:w="11906" w:h="16838"/>
      <w:pgMar w:top="1134" w:right="850" w:bottom="1134" w:left="1701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20BE" w14:textId="77777777" w:rsidR="00DE11AC" w:rsidRDefault="00DE11AC" w:rsidP="00DE11AC">
      <w:pPr>
        <w:spacing w:after="0" w:line="240" w:lineRule="auto"/>
      </w:pPr>
      <w:r>
        <w:separator/>
      </w:r>
    </w:p>
  </w:endnote>
  <w:endnote w:type="continuationSeparator" w:id="0">
    <w:p w14:paraId="708EE43E" w14:textId="77777777" w:rsidR="00DE11AC" w:rsidRDefault="00DE11AC" w:rsidP="00DE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2FC3" w14:textId="57E52DD1" w:rsidR="00D74195" w:rsidRDefault="0099267D" w:rsidP="00D74195">
    <w:pPr>
      <w:pStyle w:val="NoSpacing"/>
      <w:jc w:val="right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53196C" wp14:editId="7BE06D80">
              <wp:simplePos x="0" y="0"/>
              <wp:positionH relativeFrom="column">
                <wp:posOffset>-843915</wp:posOffset>
              </wp:positionH>
              <wp:positionV relativeFrom="paragraph">
                <wp:posOffset>175260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B7ADA7" w14:textId="47C5A58A" w:rsidR="00E64103" w:rsidRPr="00E64103" w:rsidRDefault="00E64103" w:rsidP="00E64103">
                          <w:pPr>
                            <w:pStyle w:val="NoSpacing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 w:rsidR="0099267D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348D9D8F" w14:textId="77777777" w:rsidR="00E64103" w:rsidRPr="00E64103" w:rsidRDefault="00E64103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3196C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left:0;text-align:left;margin-left:-66.45pt;margin-top:13.8pt;width:319.8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" fillcolor="white [3201]" strokecolor="white [3212]" strokeweight=".5pt">
              <v:textbox>
                <w:txbxContent>
                  <w:p w14:paraId="2FB7ADA7" w14:textId="47C5A58A" w:rsidR="00E64103" w:rsidRPr="00E64103" w:rsidRDefault="00E64103" w:rsidP="00E64103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 w:rsidR="0099267D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348D9D8F" w14:textId="77777777" w:rsidR="00E64103" w:rsidRPr="00E64103" w:rsidRDefault="00E64103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D712635" w14:textId="20EDA525" w:rsidR="00D74195" w:rsidRPr="00DE11AC" w:rsidRDefault="00E64103" w:rsidP="00E64103">
    <w:pPr>
      <w:pStyle w:val="NoSpacing"/>
      <w:jc w:val="right"/>
      <w:rPr>
        <w:lang w:val="en-US"/>
      </w:rPr>
    </w:pPr>
    <w:r>
      <w:rPr>
        <w:noProof/>
        <w:lang w:eastAsia="ru-RU"/>
      </w:rPr>
      <w:drawing>
        <wp:inline distT="0" distB="0" distL="0" distR="0" wp14:anchorId="7BD78A6F" wp14:editId="2D7E1A78">
          <wp:extent cx="2174448" cy="442018"/>
          <wp:effectExtent l="0" t="0" r="0" b="0"/>
          <wp:docPr id="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935" cy="454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C396" w14:textId="77777777" w:rsidR="00DE11AC" w:rsidRDefault="00DE11AC" w:rsidP="00DE11AC">
      <w:pPr>
        <w:spacing w:after="0" w:line="240" w:lineRule="auto"/>
      </w:pPr>
      <w:r>
        <w:separator/>
      </w:r>
    </w:p>
  </w:footnote>
  <w:footnote w:type="continuationSeparator" w:id="0">
    <w:p w14:paraId="1BA7807E" w14:textId="77777777" w:rsidR="00DE11AC" w:rsidRDefault="00DE11AC" w:rsidP="00DE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5CF"/>
    <w:rsid w:val="00186785"/>
    <w:rsid w:val="0099267D"/>
    <w:rsid w:val="00D74195"/>
    <w:rsid w:val="00D8478C"/>
    <w:rsid w:val="00DC75CF"/>
    <w:rsid w:val="00DE11AC"/>
    <w:rsid w:val="00E64103"/>
    <w:rsid w:val="00F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924333"/>
  <w15:docId w15:val="{0FE40E33-3F42-4E96-BF35-850FE18C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5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1AC"/>
  </w:style>
  <w:style w:type="paragraph" w:styleId="Footer">
    <w:name w:val="footer"/>
    <w:basedOn w:val="Normal"/>
    <w:link w:val="FooterChar"/>
    <w:uiPriority w:val="99"/>
    <w:unhideWhenUsed/>
    <w:rsid w:val="00DE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1AC"/>
  </w:style>
  <w:style w:type="paragraph" w:styleId="Quote">
    <w:name w:val="Quote"/>
    <w:basedOn w:val="Normal"/>
    <w:next w:val="Normal"/>
    <w:link w:val="QuoteChar"/>
    <w:uiPriority w:val="29"/>
    <w:qFormat/>
    <w:rsid w:val="00DE11A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E11AC"/>
    <w:rPr>
      <w:i/>
      <w:iCs/>
      <w:color w:val="000000" w:themeColor="text1"/>
    </w:rPr>
  </w:style>
  <w:style w:type="paragraph" w:styleId="NoSpacing">
    <w:name w:val="No Spacing"/>
    <w:uiPriority w:val="1"/>
    <w:qFormat/>
    <w:rsid w:val="00DE11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FE7E-9E07-4AD0-B59E-180DC04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User</cp:lastModifiedBy>
  <cp:revision>4</cp:revision>
  <dcterms:created xsi:type="dcterms:W3CDTF">2021-06-22T10:34:00Z</dcterms:created>
  <dcterms:modified xsi:type="dcterms:W3CDTF">2021-06-22T12:13:00Z</dcterms:modified>
</cp:coreProperties>
</file>