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C817" w14:textId="77777777" w:rsidR="008A1C85" w:rsidRPr="008A1C85" w:rsidRDefault="00091070" w:rsidP="009627F2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o-RO"/>
        </w:rPr>
      </w:pPr>
      <w:r w:rsidRPr="008A1C85">
        <w:rPr>
          <w:rFonts w:ascii="Times New Roman" w:hAnsi="Times New Roman" w:cs="Times New Roman"/>
          <w:b/>
          <w:caps/>
          <w:sz w:val="28"/>
          <w:szCs w:val="28"/>
          <w:lang w:val="ro-RO"/>
        </w:rPr>
        <w:t xml:space="preserve">Anunț </w:t>
      </w:r>
    </w:p>
    <w:p w14:paraId="1658E560" w14:textId="4625FBC5" w:rsidR="00535F9D" w:rsidRPr="00535F9D" w:rsidRDefault="00091070" w:rsidP="00535F9D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35F9D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privind achiziționarea serviciilor</w:t>
      </w:r>
      <w:r w:rsidR="00D30498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:</w:t>
      </w:r>
      <w:r w:rsidR="00535F9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A7188" w:rsidRPr="00CA7188">
        <w:rPr>
          <w:rFonts w:ascii="Times New Roman" w:hAnsi="Times New Roman" w:cs="Times New Roman"/>
          <w:i/>
          <w:sz w:val="28"/>
          <w:szCs w:val="28"/>
          <w:lang w:val="ro-RO"/>
        </w:rPr>
        <w:t>Analiza aspectelor tehnice, financiare și administrative ale fuziunii întreprinderilor municipale ”Parcul Urban de Autobuze” și ”Regia Transport Electric”</w:t>
      </w:r>
    </w:p>
    <w:p w14:paraId="7FBD457E" w14:textId="77777777" w:rsidR="009627F2" w:rsidRPr="00766F95" w:rsidRDefault="009627F2" w:rsidP="0009107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B1FF0F5" w14:textId="27BFC220" w:rsidR="00091070" w:rsidRPr="00766F95" w:rsidRDefault="00091070" w:rsidP="00535F9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>Primăria municipiului Chișinău anunță inițierea achiziți</w:t>
      </w:r>
      <w:r w:rsidR="00766F95">
        <w:rPr>
          <w:rFonts w:ascii="Times New Roman" w:hAnsi="Times New Roman" w:cs="Times New Roman"/>
          <w:sz w:val="28"/>
          <w:szCs w:val="28"/>
          <w:lang w:val="ro-RO"/>
        </w:rPr>
        <w:t xml:space="preserve">ei de </w:t>
      </w:r>
      <w:r w:rsidRPr="00766F95">
        <w:rPr>
          <w:rFonts w:ascii="Times New Roman" w:hAnsi="Times New Roman" w:cs="Times New Roman"/>
          <w:sz w:val="28"/>
          <w:szCs w:val="28"/>
          <w:lang w:val="ro-RO"/>
        </w:rPr>
        <w:t>servicii</w:t>
      </w:r>
      <w:r w:rsidR="008A1C8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66F95">
        <w:rPr>
          <w:rFonts w:ascii="Times New Roman" w:hAnsi="Times New Roman" w:cs="Times New Roman"/>
          <w:sz w:val="28"/>
          <w:szCs w:val="28"/>
          <w:lang w:val="ro-RO"/>
        </w:rPr>
        <w:t>în cadrul Proiectului "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Move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it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Like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Lublin – a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Chisinau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Sustainable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Development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Initiative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>".</w:t>
      </w:r>
    </w:p>
    <w:p w14:paraId="336B95FC" w14:textId="14C2A4FF" w:rsidR="00091070" w:rsidRPr="00766F95" w:rsidRDefault="00091070" w:rsidP="0009107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Procedura de achiziție: </w:t>
      </w:r>
      <w:r w:rsidR="00535F9D" w:rsidRPr="003B42BE">
        <w:rPr>
          <w:rFonts w:ascii="Times New Roman" w:hAnsi="Times New Roman" w:cs="Times New Roman"/>
          <w:i/>
          <w:sz w:val="28"/>
          <w:szCs w:val="28"/>
          <w:lang w:val="ro-RO"/>
        </w:rPr>
        <w:t>Cererea ofertelor de prețuri (COP)</w:t>
      </w:r>
    </w:p>
    <w:p w14:paraId="589DD314" w14:textId="271D2D08" w:rsidR="006A784D" w:rsidRPr="00766F95" w:rsidRDefault="00091070" w:rsidP="00401081">
      <w:pPr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Scopul achiziției este: </w:t>
      </w:r>
      <w:r w:rsidR="00CA7188" w:rsidRPr="00CA7188">
        <w:rPr>
          <w:rFonts w:ascii="Times New Roman" w:hAnsi="Times New Roman" w:cs="Times New Roman"/>
          <w:i/>
          <w:sz w:val="28"/>
          <w:szCs w:val="28"/>
          <w:lang w:val="ro-RO"/>
        </w:rPr>
        <w:t>Analiza aspectelor tehnice, financiare și administrative ale fuziunii întreprinderilor municipale ”Parcul Urban de Autobuze” și ”Regia Transport Electric”</w:t>
      </w:r>
      <w:r w:rsidR="00CA7188">
        <w:rPr>
          <w:rFonts w:ascii="Times New Roman" w:hAnsi="Times New Roman" w:cs="Times New Roman"/>
          <w:i/>
          <w:sz w:val="28"/>
          <w:szCs w:val="28"/>
          <w:lang w:val="ro-RO"/>
        </w:rPr>
        <w:t>.</w:t>
      </w:r>
    </w:p>
    <w:p w14:paraId="43DADC03" w14:textId="39B7966F" w:rsidR="006A784D" w:rsidRPr="00766F95" w:rsidRDefault="006A784D" w:rsidP="00091070">
      <w:pPr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>Criteriul de evaluare aplicat pentru adjudecarea contractului:</w:t>
      </w:r>
      <w:r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 calitate-preț.</w:t>
      </w:r>
    </w:p>
    <w:p w14:paraId="632202B0" w14:textId="406AEA82" w:rsidR="006A784D" w:rsidRDefault="00091070" w:rsidP="008410B8">
      <w:pPr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Perioada de depunere a ofertelor: </w:t>
      </w:r>
      <w:r w:rsidR="00535F9D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3 </w:t>
      </w:r>
      <w:r w:rsidR="00D30498">
        <w:rPr>
          <w:rFonts w:ascii="Times New Roman" w:hAnsi="Times New Roman" w:cs="Times New Roman"/>
          <w:i/>
          <w:iCs/>
          <w:sz w:val="28"/>
          <w:szCs w:val="28"/>
          <w:lang w:val="ro-RO"/>
        </w:rPr>
        <w:t>noie</w:t>
      </w:r>
      <w:r w:rsidR="00535F9D">
        <w:rPr>
          <w:rFonts w:ascii="Times New Roman" w:hAnsi="Times New Roman" w:cs="Times New Roman"/>
          <w:i/>
          <w:iCs/>
          <w:sz w:val="28"/>
          <w:szCs w:val="28"/>
          <w:lang w:val="ro-RO"/>
        </w:rPr>
        <w:t>mbrie</w:t>
      </w:r>
      <w:r w:rsidR="006A784D" w:rsidRPr="00766F95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2021 – </w:t>
      </w:r>
      <w:r w:rsidR="00D30498">
        <w:rPr>
          <w:rFonts w:ascii="Times New Roman" w:hAnsi="Times New Roman" w:cs="Times New Roman"/>
          <w:i/>
          <w:iCs/>
          <w:sz w:val="28"/>
          <w:szCs w:val="28"/>
          <w:lang w:val="ro-RO"/>
        </w:rPr>
        <w:t>1</w:t>
      </w:r>
      <w:r w:rsidR="00535F9D">
        <w:rPr>
          <w:rFonts w:ascii="Times New Roman" w:hAnsi="Times New Roman" w:cs="Times New Roman"/>
          <w:i/>
          <w:iCs/>
          <w:sz w:val="28"/>
          <w:szCs w:val="28"/>
          <w:lang w:val="ro-RO"/>
        </w:rPr>
        <w:t>0</w:t>
      </w:r>
      <w:r w:rsidR="00E011CA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D30498">
        <w:rPr>
          <w:rFonts w:ascii="Times New Roman" w:hAnsi="Times New Roman" w:cs="Times New Roman"/>
          <w:i/>
          <w:iCs/>
          <w:sz w:val="28"/>
          <w:szCs w:val="28"/>
          <w:lang w:val="ro-RO"/>
        </w:rPr>
        <w:t>noie</w:t>
      </w:r>
      <w:r w:rsidR="00E011CA">
        <w:rPr>
          <w:rFonts w:ascii="Times New Roman" w:hAnsi="Times New Roman" w:cs="Times New Roman"/>
          <w:i/>
          <w:iCs/>
          <w:sz w:val="28"/>
          <w:szCs w:val="28"/>
          <w:lang w:val="ro-RO"/>
        </w:rPr>
        <w:t>mbrie</w:t>
      </w:r>
      <w:r w:rsidR="008410B8" w:rsidRPr="00766F95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2021.</w:t>
      </w:r>
    </w:p>
    <w:p w14:paraId="39758BD6" w14:textId="0C98C2AA" w:rsidR="00091070" w:rsidRPr="00766F95" w:rsidRDefault="00D12BD0" w:rsidP="00D12BD0">
      <w:pPr>
        <w:rPr>
          <w:rFonts w:ascii="Times New Roman" w:hAnsi="Times New Roman" w:cs="Times New Roman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Pentru mai multe detalii accesați următorul </w:t>
      </w:r>
      <w:hyperlink r:id="rId6" w:history="1">
        <w:r w:rsidRPr="00D12BD0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link</w:t>
        </w:r>
      </w:hyperlink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091070"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</w:p>
    <w:p w14:paraId="6D826FF9" w14:textId="77777777" w:rsidR="00091070" w:rsidRPr="00766F95" w:rsidRDefault="00091070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091070" w:rsidRPr="00766F95" w:rsidSect="004D262A">
      <w:footerReference w:type="default" r:id="rId7"/>
      <w:pgSz w:w="11906" w:h="16838"/>
      <w:pgMar w:top="1134" w:right="850" w:bottom="1134" w:left="1701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D649" w14:textId="77777777" w:rsidR="00340387" w:rsidRDefault="00340387" w:rsidP="004D262A">
      <w:pPr>
        <w:spacing w:after="0" w:line="240" w:lineRule="auto"/>
      </w:pPr>
      <w:r>
        <w:separator/>
      </w:r>
    </w:p>
  </w:endnote>
  <w:endnote w:type="continuationSeparator" w:id="0">
    <w:p w14:paraId="4DF6A3CC" w14:textId="77777777" w:rsidR="00340387" w:rsidRDefault="00340387" w:rsidP="004D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3182" w14:textId="1BD4C27E" w:rsidR="004D262A" w:rsidRDefault="004D262A">
    <w:pPr>
      <w:pStyle w:val="Foo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361445" wp14:editId="535D491D">
              <wp:simplePos x="0" y="0"/>
              <wp:positionH relativeFrom="column">
                <wp:posOffset>-762000</wp:posOffset>
              </wp:positionH>
              <wp:positionV relativeFrom="paragraph">
                <wp:posOffset>0</wp:posOffset>
              </wp:positionV>
              <wp:extent cx="4061460" cy="495300"/>
              <wp:effectExtent l="0" t="0" r="15240" b="1905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146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2914B" w14:textId="77777777" w:rsidR="004D262A" w:rsidRPr="00E64103" w:rsidRDefault="004D262A" w:rsidP="004D262A">
                          <w:pPr>
                            <w:pStyle w:val="NoSpacing"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This document has been produced with the financial a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ssistance of the European Union. 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The contents of this document are the sole responsibility of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the City Hall of Chisinau Municipality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and can under no circumstances be regarded as reflecting the position of the European Union</w:t>
                          </w:r>
                        </w:p>
                        <w:p w14:paraId="6ACCBFBD" w14:textId="77777777" w:rsidR="004D262A" w:rsidRPr="00E64103" w:rsidRDefault="004D262A" w:rsidP="004D262A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61445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60pt;margin-top:0;width:319.8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" fillcolor="white [3201]" strokecolor="white [3212]" strokeweight=".5pt">
              <v:textbox>
                <w:txbxContent>
                  <w:p w14:paraId="4E42914B" w14:textId="77777777" w:rsidR="004D262A" w:rsidRPr="00E64103" w:rsidRDefault="004D262A" w:rsidP="004D262A">
                    <w:pPr>
                      <w:pStyle w:val="NoSpacing"/>
                      <w:jc w:val="both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This document has been produced with the financial a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ssistance of the European Union. 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The contents of this document are the sole responsibility of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the City Hall of Chisinau Municipality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and can under no circumstances be regarded as reflecting the position of the European Union</w:t>
                    </w:r>
                  </w:p>
                  <w:p w14:paraId="6ACCBFBD" w14:textId="77777777" w:rsidR="004D262A" w:rsidRPr="00E64103" w:rsidRDefault="004D262A" w:rsidP="004D262A">
                    <w:pPr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327B100" wp14:editId="6A1E3538">
          <wp:simplePos x="0" y="0"/>
          <wp:positionH relativeFrom="column">
            <wp:posOffset>3766185</wp:posOffset>
          </wp:positionH>
          <wp:positionV relativeFrom="paragraph">
            <wp:posOffset>24765</wp:posOffset>
          </wp:positionV>
          <wp:extent cx="2174240" cy="441960"/>
          <wp:effectExtent l="0" t="0" r="0" b="0"/>
          <wp:wrapThrough wrapText="bothSides">
            <wp:wrapPolygon edited="0">
              <wp:start x="0" y="0"/>
              <wp:lineTo x="0" y="20483"/>
              <wp:lineTo x="6624" y="20483"/>
              <wp:lineTo x="10220" y="20483"/>
              <wp:lineTo x="20439" y="16759"/>
              <wp:lineTo x="20439" y="9310"/>
              <wp:lineTo x="14194" y="1862"/>
              <wp:lineTo x="6624" y="0"/>
              <wp:lineTo x="0" y="0"/>
            </wp:wrapPolygon>
          </wp:wrapThrough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83C3E" w14:textId="77777777" w:rsidR="00340387" w:rsidRDefault="00340387" w:rsidP="004D262A">
      <w:pPr>
        <w:spacing w:after="0" w:line="240" w:lineRule="auto"/>
      </w:pPr>
      <w:r>
        <w:separator/>
      </w:r>
    </w:p>
  </w:footnote>
  <w:footnote w:type="continuationSeparator" w:id="0">
    <w:p w14:paraId="6825DEFC" w14:textId="77777777" w:rsidR="00340387" w:rsidRDefault="00340387" w:rsidP="004D2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70"/>
    <w:rsid w:val="00015EA7"/>
    <w:rsid w:val="00091070"/>
    <w:rsid w:val="001F128C"/>
    <w:rsid w:val="00237D08"/>
    <w:rsid w:val="00240F33"/>
    <w:rsid w:val="00302A9C"/>
    <w:rsid w:val="00304F05"/>
    <w:rsid w:val="00340387"/>
    <w:rsid w:val="003730F4"/>
    <w:rsid w:val="00401081"/>
    <w:rsid w:val="004D262A"/>
    <w:rsid w:val="00535F9D"/>
    <w:rsid w:val="0054745C"/>
    <w:rsid w:val="005830CF"/>
    <w:rsid w:val="006A0026"/>
    <w:rsid w:val="006A746F"/>
    <w:rsid w:val="006A784D"/>
    <w:rsid w:val="006D23D5"/>
    <w:rsid w:val="00766F95"/>
    <w:rsid w:val="008410B8"/>
    <w:rsid w:val="008A1C85"/>
    <w:rsid w:val="008A3385"/>
    <w:rsid w:val="009627F2"/>
    <w:rsid w:val="00B31612"/>
    <w:rsid w:val="00CA7188"/>
    <w:rsid w:val="00CF7430"/>
    <w:rsid w:val="00D12BD0"/>
    <w:rsid w:val="00D30498"/>
    <w:rsid w:val="00D32D97"/>
    <w:rsid w:val="00D93663"/>
    <w:rsid w:val="00E011CA"/>
    <w:rsid w:val="00E4772A"/>
    <w:rsid w:val="00F5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30525"/>
  <w15:docId w15:val="{9E947FB8-A606-48F0-A6C7-38E198EE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0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62A"/>
  </w:style>
  <w:style w:type="paragraph" w:styleId="Footer">
    <w:name w:val="footer"/>
    <w:basedOn w:val="Normal"/>
    <w:link w:val="FooterChar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62A"/>
  </w:style>
  <w:style w:type="paragraph" w:styleId="NoSpacing">
    <w:name w:val="No Spacing"/>
    <w:uiPriority w:val="1"/>
    <w:qFormat/>
    <w:rsid w:val="004D26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9366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hizitii.md/en/public/tender/2104603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VM</cp:lastModifiedBy>
  <cp:revision>3</cp:revision>
  <dcterms:created xsi:type="dcterms:W3CDTF">2021-10-29T06:59:00Z</dcterms:created>
  <dcterms:modified xsi:type="dcterms:W3CDTF">2021-10-29T07:10:00Z</dcterms:modified>
</cp:coreProperties>
</file>