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F676" w14:textId="77777777" w:rsidR="00AB7AB7" w:rsidRDefault="00AB7AB7" w:rsidP="009627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1E9245" w14:textId="7E9210C3" w:rsidR="009627F2" w:rsidRPr="009627F2" w:rsidRDefault="00091070" w:rsidP="009627F2">
      <w:pPr>
        <w:jc w:val="center"/>
        <w:rPr>
          <w:b/>
          <w:lang w:val="en-US"/>
        </w:rPr>
      </w:pPr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Anunț de participare  privind achiziționarea serviciilor</w:t>
      </w:r>
      <w:r w:rsidR="009627F2" w:rsidRPr="009627F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3DE3C55" w14:textId="136394CD" w:rsidR="009627F2" w:rsidRPr="009627F2" w:rsidRDefault="009627F2" w:rsidP="009627F2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Asistență în implementarea Proiectului, elaborarea contractelor, planificarea achizițiilor, monitorizare, raportare și alte servicii de consultanță în cadrul Proiectului "Move it Like Lublin – a Chisinau Sustainable Development Initiative"</w:t>
      </w:r>
    </w:p>
    <w:p w14:paraId="7FBD457E" w14:textId="77777777" w:rsidR="009627F2" w:rsidRDefault="009627F2" w:rsidP="0009107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1FF0F5" w14:textId="77777777" w:rsidR="00091070" w:rsidRDefault="00091070" w:rsidP="000910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7AB7">
        <w:rPr>
          <w:rFonts w:ascii="Times New Roman" w:hAnsi="Times New Roman" w:cs="Times New Roman"/>
          <w:b/>
          <w:bCs/>
          <w:sz w:val="28"/>
          <w:szCs w:val="28"/>
          <w:lang w:val="en-US"/>
        </w:rPr>
        <w:t>Primăria municipiului Chișinău</w:t>
      </w:r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anunță inițierea licitațiilor privind achiziționarea serviciilor în cadrul Proiectului "Move it Like Lublin – a Chisinau Sustainable Development Initiative".</w:t>
      </w:r>
    </w:p>
    <w:p w14:paraId="336B95FC" w14:textId="77777777" w:rsidR="00091070" w:rsidRPr="00091070" w:rsidRDefault="00091070" w:rsidP="000910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Procedura de achiziție: </w:t>
      </w:r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Cererea ofertelor de prețuri (COP)</w:t>
      </w:r>
    </w:p>
    <w:p w14:paraId="4165BA1D" w14:textId="77777777" w:rsidR="00091070" w:rsidRPr="009627F2" w:rsidRDefault="00091070" w:rsidP="0009107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Scopul achiziției este: </w:t>
      </w:r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facilitarea implementării în timp util și eficace a proiectului prin acordarea de suport Unității de Implementare a Proiectului (UIP)</w:t>
      </w:r>
    </w:p>
    <w:p w14:paraId="4AA08161" w14:textId="505BCB15" w:rsidR="008410B8" w:rsidRPr="00EE073A" w:rsidRDefault="00091070" w:rsidP="008410B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Perioada de depunere a ofertelor: </w:t>
      </w:r>
      <w:r w:rsidR="009132B1" w:rsidRP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08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februarie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2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10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martie</w:t>
      </w:r>
      <w:r w:rsidR="008410B8" w:rsidRPr="00EE073A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2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>.</w:t>
      </w:r>
    </w:p>
    <w:p w14:paraId="39758BD6" w14:textId="798C824B" w:rsidR="00091070" w:rsidRPr="009627F2" w:rsidRDefault="00E1242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6" w:history="1">
        <w:r w:rsidR="00091070" w:rsidRPr="009627F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 xml:space="preserve">Asistență în implementarea Proiectului, elaborarea contractelor, planificarea achizițiilor, monitorizare, raportare și alte servicii de consultanță în cadrul Proiectului "Move it Like Lublin – a Chisinau Sustainable Development Initiative". </w:t>
        </w:r>
      </w:hyperlink>
      <w:r w:rsidR="00091070" w:rsidRPr="009627F2">
        <w:rPr>
          <w:i/>
          <w:lang w:val="en-US"/>
        </w:rPr>
        <w:t xml:space="preserve"> </w:t>
      </w:r>
    </w:p>
    <w:p w14:paraId="6D826FF9" w14:textId="77777777" w:rsidR="00091070" w:rsidRPr="00091070" w:rsidRDefault="000910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91070" w:rsidRPr="00091070" w:rsidSect="004D262A">
      <w:headerReference w:type="default" r:id="rId7"/>
      <w:footerReference w:type="default" r:id="rId8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38BE" w14:textId="77777777" w:rsidR="00E12424" w:rsidRDefault="00E12424" w:rsidP="004D262A">
      <w:pPr>
        <w:spacing w:after="0" w:line="240" w:lineRule="auto"/>
      </w:pPr>
      <w:r>
        <w:separator/>
      </w:r>
    </w:p>
  </w:endnote>
  <w:endnote w:type="continuationSeparator" w:id="0">
    <w:p w14:paraId="0AD037D7" w14:textId="77777777" w:rsidR="00E12424" w:rsidRDefault="00E12424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182" w14:textId="31450FB0" w:rsidR="004D262A" w:rsidRDefault="00AB7AB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7E1B7630">
              <wp:simplePos x="0" y="0"/>
              <wp:positionH relativeFrom="column">
                <wp:posOffset>-765810</wp:posOffset>
              </wp:positionH>
              <wp:positionV relativeFrom="paragraph">
                <wp:posOffset>1904</wp:posOffset>
              </wp:positionV>
              <wp:extent cx="4724400" cy="657225"/>
              <wp:effectExtent l="0" t="0" r="19050" b="28575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0CCBA" w14:textId="77777777" w:rsidR="00AB7AB7" w:rsidRPr="00AB7AB7" w:rsidRDefault="00AB7AB7" w:rsidP="00AB7AB7">
                          <w:pPr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</w:pP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Această publicație a fost produsă cu suportul financiar al Uniunii Europene. Conținutul acesteia reprezintă responsabilitatea exclusivă a proiectului „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MOVE IT Like Lublin – a Chisinau  public transport sustainable development initiative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”, finanțat de Uniunea Europeană. Conținutul publicației aparține autorilor și nu reflectă în mod neapărat viziunea Uniunii Europene.</w:t>
                          </w:r>
                        </w:p>
                        <w:p w14:paraId="6ACCBFBD" w14:textId="77777777" w:rsidR="004D262A" w:rsidRPr="00AB7AB7" w:rsidRDefault="004D262A" w:rsidP="004D262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.3pt;margin-top:.15pt;width:37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" fillcolor="white [3201]" strokecolor="white [3212]" strokeweight=".5pt">
              <v:textbox>
                <w:txbxContent>
                  <w:p w14:paraId="3B50CCBA" w14:textId="77777777" w:rsidR="00AB7AB7" w:rsidRPr="00AB7AB7" w:rsidRDefault="00AB7AB7" w:rsidP="00AB7AB7">
                    <w:pPr>
                      <w:jc w:val="both"/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</w:pP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Această publicație a fost produsă cu suportul financiar al Uniunii Europene. Conținutul acesteia reprezintă responsabilitatea exclusivă a proiectului „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MOVE IT Like Lublin – a Chisinau  public transport sustainable development initiative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”, finanțat de Uniunea Europeană. Conținutul publicației aparține autorilor și nu reflectă în mod neapărat viziunea Uniunii Europene.</w:t>
                    </w:r>
                  </w:p>
                  <w:p w14:paraId="6ACCBFBD" w14:textId="77777777" w:rsidR="004D262A" w:rsidRPr="00AB7AB7" w:rsidRDefault="004D262A" w:rsidP="004D262A">
                    <w:pPr>
                      <w:rPr>
                        <w:rFonts w:ascii="Tahoma" w:hAnsi="Tahoma" w:cs="Tahoma"/>
                        <w:i/>
                        <w:iCs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327B100" wp14:editId="45A40474">
          <wp:simplePos x="0" y="0"/>
          <wp:positionH relativeFrom="column">
            <wp:posOffset>4074795</wp:posOffset>
          </wp:positionH>
          <wp:positionV relativeFrom="paragraph">
            <wp:posOffset>-190500</wp:posOffset>
          </wp:positionV>
          <wp:extent cx="2271600" cy="813600"/>
          <wp:effectExtent l="0" t="0" r="0" b="0"/>
          <wp:wrapNone/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62A5" w14:textId="77777777" w:rsidR="00E12424" w:rsidRDefault="00E12424" w:rsidP="004D262A">
      <w:pPr>
        <w:spacing w:after="0" w:line="240" w:lineRule="auto"/>
      </w:pPr>
      <w:r>
        <w:separator/>
      </w:r>
    </w:p>
  </w:footnote>
  <w:footnote w:type="continuationSeparator" w:id="0">
    <w:p w14:paraId="67C4A6E4" w14:textId="77777777" w:rsidR="00E12424" w:rsidRDefault="00E12424" w:rsidP="004D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A5E" w14:textId="6B6FF2F6" w:rsidR="00AB7AB7" w:rsidRDefault="00AB7AB7">
    <w:pPr>
      <w:pStyle w:val="a6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C8C1CD" wp14:editId="3F0DC570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1504800" cy="633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BDD7EE8" wp14:editId="651F8EAE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476000" cy="5328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0"/>
    <w:rsid w:val="00091070"/>
    <w:rsid w:val="00304F05"/>
    <w:rsid w:val="004D262A"/>
    <w:rsid w:val="008410B8"/>
    <w:rsid w:val="009132B1"/>
    <w:rsid w:val="009627F2"/>
    <w:rsid w:val="009A4351"/>
    <w:rsid w:val="00AB7AB7"/>
    <w:rsid w:val="00D440B2"/>
    <w:rsid w:val="00E12424"/>
    <w:rsid w:val="00E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30525"/>
  <w15:docId w15:val="{9D1CAD7B-642C-45D2-9B57-18E4AD3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0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62A"/>
  </w:style>
  <w:style w:type="paragraph" w:styleId="a8">
    <w:name w:val="footer"/>
    <w:basedOn w:val="a"/>
    <w:link w:val="a9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62A"/>
  </w:style>
  <w:style w:type="paragraph" w:styleId="aa">
    <w:name w:val="No Spacing"/>
    <w:uiPriority w:val="1"/>
    <w:qFormat/>
    <w:rsid w:val="004D262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913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5144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LC</cp:lastModifiedBy>
  <cp:revision>4</cp:revision>
  <dcterms:created xsi:type="dcterms:W3CDTF">2022-02-10T08:44:00Z</dcterms:created>
  <dcterms:modified xsi:type="dcterms:W3CDTF">2022-02-10T09:40:00Z</dcterms:modified>
</cp:coreProperties>
</file>