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5" w:rsidRDefault="00EA6745" w:rsidP="003D617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711E" w:rsidRDefault="0030711E" w:rsidP="003D617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3D6175" w:rsidRPr="009A01C6" w:rsidRDefault="003D6175" w:rsidP="003D6175">
      <w:pPr>
        <w:jc w:val="center"/>
        <w:rPr>
          <w:b/>
          <w:noProof/>
          <w:lang w:val="ro-RO"/>
        </w:rPr>
      </w:pPr>
      <w:r w:rsidRPr="009A01C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Anunț de participare privind </w:t>
      </w:r>
      <w:r w:rsidR="00EA6745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contractarea </w:t>
      </w:r>
      <w:r w:rsidRPr="009A01C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serviciilor de asistență tehnică: </w:t>
      </w:r>
    </w:p>
    <w:p w:rsidR="003D6175" w:rsidRPr="009A01C6" w:rsidRDefault="003D6175" w:rsidP="009A01C6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9A01C6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M</w:t>
      </w:r>
      <w:bookmarkStart w:id="0" w:name="_GoBack"/>
      <w:bookmarkEnd w:id="0"/>
      <w:r w:rsidRPr="009A01C6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anager, Centru de monitorizare a traficului</w:t>
      </w:r>
    </w:p>
    <w:p w:rsidR="003D6175" w:rsidRPr="009A01C6" w:rsidRDefault="003D6175" w:rsidP="009A01C6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</w:p>
    <w:p w:rsidR="003D6175" w:rsidRPr="009A01C6" w:rsidRDefault="003D6175" w:rsidP="009A01C6">
      <w:pPr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9A01C6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t>Primăria municipiului Chișinău</w:t>
      </w:r>
      <w:r w:rsidR="009A01C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anunță inițierea licitației 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>privind achiziționarea serviciilor în cadrul Proiectului "Move it Like Lublin – a Chisinau Sustainable Development Initiative".</w:t>
      </w:r>
    </w:p>
    <w:p w:rsidR="009B3F12" w:rsidRPr="009B3F12" w:rsidRDefault="003D6175" w:rsidP="009A01C6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9B3F12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Procedura de achiziție: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9B3F12" w:rsidRPr="009B3F12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licitație deschisă</w:t>
      </w:r>
    </w:p>
    <w:p w:rsidR="003D6175" w:rsidRPr="00EA6745" w:rsidRDefault="00EA6745" w:rsidP="009A01C6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9B3F12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Scopul achiziției este: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Pr="00EA6745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contractarea serviciilor de asistență tehnică, Manager, Centru de monitorizare a traficului</w:t>
      </w:r>
    </w:p>
    <w:p w:rsidR="00EA6745" w:rsidRDefault="003D6175" w:rsidP="009A01C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fr-FR"/>
        </w:rPr>
      </w:pPr>
      <w:r w:rsidRPr="009B3F12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Perioada de depunere a ofertelor: </w:t>
      </w:r>
      <w:r w:rsidR="00EA6745" w:rsidRPr="00EA6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ro-RO"/>
        </w:rPr>
        <w:t>11 iulie - 22 iulie 2022</w:t>
      </w:r>
      <w:r w:rsidR="00EA6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fr-FR"/>
        </w:rPr>
        <w:t xml:space="preserve">. </w:t>
      </w:r>
    </w:p>
    <w:p w:rsidR="00EA6745" w:rsidRDefault="002C3322" w:rsidP="009A01C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6F7"/>
          <w:lang w:val="ro-RO"/>
        </w:rPr>
      </w:pPr>
      <w:hyperlink r:id="rId7" w:history="1">
        <w:r w:rsidR="00EA6745" w:rsidRPr="00EA6745">
          <w:rPr>
            <w:rStyle w:val="Hyperlink"/>
            <w:rFonts w:ascii="Times New Roman" w:hAnsi="Times New Roman" w:cs="Times New Roman"/>
            <w:i/>
            <w:sz w:val="28"/>
            <w:szCs w:val="28"/>
            <w:shd w:val="clear" w:color="auto" w:fill="F4F6F7"/>
            <w:lang w:val="ro-RO"/>
          </w:rPr>
          <w:t>Manager, Centru de monitorizare a traficului</w:t>
        </w:r>
      </w:hyperlink>
    </w:p>
    <w:p w:rsidR="00EA6745" w:rsidRDefault="00EA6745" w:rsidP="009A01C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6F7"/>
          <w:lang w:val="ro-RO"/>
        </w:rPr>
      </w:pPr>
    </w:p>
    <w:p w:rsidR="00EA6745" w:rsidRPr="00EA6745" w:rsidRDefault="00EA6745" w:rsidP="009A01C6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4F6F7"/>
          <w:lang w:val="ro-RO"/>
        </w:rPr>
      </w:pPr>
    </w:p>
    <w:p w:rsidR="003D6175" w:rsidRPr="009A01C6" w:rsidRDefault="003D6175" w:rsidP="009A01C6">
      <w:pPr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:rsidR="002F4DDF" w:rsidRPr="009A01C6" w:rsidRDefault="002F4DDF" w:rsidP="003D6175">
      <w:pPr>
        <w:jc w:val="both"/>
        <w:rPr>
          <w:noProof/>
          <w:lang w:val="ro-RO"/>
        </w:rPr>
      </w:pPr>
    </w:p>
    <w:sectPr w:rsidR="002F4DDF" w:rsidRPr="009A01C6" w:rsidSect="004D262A">
      <w:headerReference w:type="default" r:id="rId8"/>
      <w:footerReference w:type="default" r:id="rId9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22" w:rsidRDefault="002C3322" w:rsidP="009A01C6">
      <w:pPr>
        <w:spacing w:after="0" w:line="240" w:lineRule="auto"/>
      </w:pPr>
      <w:r>
        <w:separator/>
      </w:r>
    </w:p>
  </w:endnote>
  <w:endnote w:type="continuationSeparator" w:id="0">
    <w:p w:rsidR="002C3322" w:rsidRDefault="002C3322" w:rsidP="009A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2A" w:rsidRDefault="002D0EE0">
    <w:pPr>
      <w:pStyle w:val="Subsol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0C5AD7" wp14:editId="3505C5AB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AB7" w:rsidRPr="00AB7AB7" w:rsidRDefault="002D0EE0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:rsidR="004D262A" w:rsidRPr="00AB7AB7" w:rsidRDefault="002C3322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:rsidR="00AB7AB7" w:rsidRPr="00AB7AB7" w:rsidRDefault="002D0EE0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”, finanțat de Uniunea Europeană. Conținutul publicației aparține autorilor și nu reflectă în mod neapărat viziunea Uniunii Europene.</w:t>
                    </w:r>
                  </w:p>
                  <w:p w:rsidR="004D262A" w:rsidRPr="00AB7AB7" w:rsidRDefault="002C3322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397D099D" wp14:editId="0CE6935F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22" w:rsidRDefault="002C3322" w:rsidP="009A01C6">
      <w:pPr>
        <w:spacing w:after="0" w:line="240" w:lineRule="auto"/>
      </w:pPr>
      <w:r>
        <w:separator/>
      </w:r>
    </w:p>
  </w:footnote>
  <w:footnote w:type="continuationSeparator" w:id="0">
    <w:p w:rsidR="002C3322" w:rsidRDefault="002C3322" w:rsidP="009A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B7" w:rsidRDefault="002D0EE0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7B92FEC0" wp14:editId="514416E4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3C2F0E82" wp14:editId="744C575B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75"/>
    <w:rsid w:val="002C3322"/>
    <w:rsid w:val="002D0EE0"/>
    <w:rsid w:val="002F4DDF"/>
    <w:rsid w:val="0030711E"/>
    <w:rsid w:val="003D6175"/>
    <w:rsid w:val="005C0C45"/>
    <w:rsid w:val="009A01C6"/>
    <w:rsid w:val="009B3F12"/>
    <w:rsid w:val="00E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D6175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D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6175"/>
  </w:style>
  <w:style w:type="paragraph" w:styleId="Subsol">
    <w:name w:val="footer"/>
    <w:basedOn w:val="Normal"/>
    <w:link w:val="SubsolCaracter"/>
    <w:uiPriority w:val="99"/>
    <w:unhideWhenUsed/>
    <w:rsid w:val="003D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6175"/>
  </w:style>
  <w:style w:type="character" w:styleId="HyperlinkParcurs">
    <w:name w:val="FollowedHyperlink"/>
    <w:basedOn w:val="Fontdeparagrafimplicit"/>
    <w:uiPriority w:val="99"/>
    <w:semiHidden/>
    <w:unhideWhenUsed/>
    <w:rsid w:val="009A01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7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D6175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D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D6175"/>
  </w:style>
  <w:style w:type="paragraph" w:styleId="Subsol">
    <w:name w:val="footer"/>
    <w:basedOn w:val="Normal"/>
    <w:link w:val="SubsolCaracter"/>
    <w:uiPriority w:val="99"/>
    <w:unhideWhenUsed/>
    <w:rsid w:val="003D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D6175"/>
  </w:style>
  <w:style w:type="character" w:styleId="HyperlinkParcurs">
    <w:name w:val="FollowedHyperlink"/>
    <w:basedOn w:val="Fontdeparagrafimplicit"/>
    <w:uiPriority w:val="99"/>
    <w:semiHidden/>
    <w:unhideWhenUsed/>
    <w:rsid w:val="009A0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tender.gov.md/plans/ocds-b3wdp1-MD-1656680362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2</cp:revision>
  <dcterms:created xsi:type="dcterms:W3CDTF">2022-07-05T09:26:00Z</dcterms:created>
  <dcterms:modified xsi:type="dcterms:W3CDTF">2022-07-05T09:26:00Z</dcterms:modified>
</cp:coreProperties>
</file>