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3CC" w:rsidRDefault="009053CC" w:rsidP="009053CC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ro-RO"/>
        </w:rPr>
      </w:pPr>
    </w:p>
    <w:p w:rsidR="009053CC" w:rsidRDefault="009053CC" w:rsidP="009053CC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ro-RO"/>
        </w:rPr>
      </w:pPr>
    </w:p>
    <w:p w:rsidR="009053CC" w:rsidRPr="009A01C6" w:rsidRDefault="009053CC" w:rsidP="002971FB">
      <w:pPr>
        <w:spacing w:after="0"/>
        <w:jc w:val="center"/>
        <w:rPr>
          <w:b/>
          <w:noProof/>
          <w:lang w:val="ro-RO"/>
        </w:rPr>
      </w:pPr>
      <w:r w:rsidRPr="009A01C6">
        <w:rPr>
          <w:rFonts w:ascii="Times New Roman" w:hAnsi="Times New Roman" w:cs="Times New Roman"/>
          <w:b/>
          <w:noProof/>
          <w:sz w:val="28"/>
          <w:szCs w:val="28"/>
          <w:lang w:val="ro-RO"/>
        </w:rPr>
        <w:t xml:space="preserve">Anunț de participare privind </w:t>
      </w:r>
      <w:r>
        <w:rPr>
          <w:rFonts w:ascii="Times New Roman" w:hAnsi="Times New Roman" w:cs="Times New Roman"/>
          <w:b/>
          <w:noProof/>
          <w:sz w:val="28"/>
          <w:szCs w:val="28"/>
          <w:lang w:val="ro-RO"/>
        </w:rPr>
        <w:t xml:space="preserve">contractarea </w:t>
      </w:r>
      <w:r w:rsidRPr="009A01C6">
        <w:rPr>
          <w:rFonts w:ascii="Times New Roman" w:hAnsi="Times New Roman" w:cs="Times New Roman"/>
          <w:b/>
          <w:noProof/>
          <w:sz w:val="28"/>
          <w:szCs w:val="28"/>
          <w:lang w:val="ro-RO"/>
        </w:rPr>
        <w:t xml:space="preserve">serviciilor de asistență tehnică: </w:t>
      </w:r>
    </w:p>
    <w:p w:rsidR="009053CC" w:rsidRDefault="009053CC" w:rsidP="002971FB">
      <w:pPr>
        <w:spacing w:after="0"/>
        <w:jc w:val="center"/>
        <w:rPr>
          <w:rFonts w:ascii="Times New Roman" w:hAnsi="Times New Roman" w:cs="Times New Roman"/>
          <w:i/>
          <w:noProof/>
          <w:sz w:val="28"/>
          <w:szCs w:val="28"/>
          <w:lang w:val="ro-RO"/>
        </w:rPr>
      </w:pPr>
      <w:r w:rsidRPr="009053CC">
        <w:rPr>
          <w:rFonts w:ascii="Times New Roman" w:hAnsi="Times New Roman" w:cs="Times New Roman"/>
          <w:i/>
          <w:noProof/>
          <w:sz w:val="28"/>
          <w:szCs w:val="28"/>
          <w:lang w:val="ro-RO"/>
        </w:rPr>
        <w:t>Consultant achiziţii şi logistică</w:t>
      </w:r>
    </w:p>
    <w:p w:rsidR="002971FB" w:rsidRDefault="002971FB" w:rsidP="009053CC">
      <w:pPr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ro-RO"/>
        </w:rPr>
      </w:pPr>
    </w:p>
    <w:p w:rsidR="009053CC" w:rsidRPr="009A01C6" w:rsidRDefault="009053CC" w:rsidP="009053CC">
      <w:pPr>
        <w:jc w:val="both"/>
        <w:rPr>
          <w:rFonts w:ascii="Times New Roman" w:hAnsi="Times New Roman" w:cs="Times New Roman"/>
          <w:noProof/>
          <w:sz w:val="28"/>
          <w:szCs w:val="28"/>
          <w:lang w:val="ro-RO"/>
        </w:rPr>
      </w:pPr>
      <w:bookmarkStart w:id="0" w:name="_GoBack"/>
      <w:bookmarkEnd w:id="0"/>
      <w:r w:rsidRPr="009A01C6">
        <w:rPr>
          <w:rFonts w:ascii="Times New Roman" w:hAnsi="Times New Roman" w:cs="Times New Roman"/>
          <w:b/>
          <w:bCs/>
          <w:noProof/>
          <w:sz w:val="28"/>
          <w:szCs w:val="28"/>
          <w:lang w:val="ro-RO"/>
        </w:rPr>
        <w:t>Primăria municipiului Chișinău</w:t>
      </w:r>
      <w:r>
        <w:rPr>
          <w:rFonts w:ascii="Times New Roman" w:hAnsi="Times New Roman" w:cs="Times New Roman"/>
          <w:noProof/>
          <w:sz w:val="28"/>
          <w:szCs w:val="28"/>
          <w:lang w:val="ro-RO"/>
        </w:rPr>
        <w:t xml:space="preserve"> anunță inițierea licitației </w:t>
      </w:r>
      <w:r w:rsidRPr="009A01C6">
        <w:rPr>
          <w:rFonts w:ascii="Times New Roman" w:hAnsi="Times New Roman" w:cs="Times New Roman"/>
          <w:noProof/>
          <w:sz w:val="28"/>
          <w:szCs w:val="28"/>
          <w:lang w:val="ro-RO"/>
        </w:rPr>
        <w:t>privind achiziționarea serviciilor în cadrul Proiectului "Move it Like Lublin – a Chisinau Sustainable Development Initiative".</w:t>
      </w:r>
    </w:p>
    <w:p w:rsidR="002971FB" w:rsidRDefault="009053CC" w:rsidP="009053CC">
      <w:pPr>
        <w:jc w:val="both"/>
        <w:rPr>
          <w:rFonts w:ascii="Times New Roman" w:hAnsi="Times New Roman" w:cs="Times New Roman"/>
          <w:i/>
          <w:noProof/>
          <w:sz w:val="28"/>
          <w:szCs w:val="28"/>
          <w:lang w:val="ro-RO"/>
        </w:rPr>
      </w:pPr>
      <w:r w:rsidRPr="002971FB">
        <w:rPr>
          <w:rFonts w:ascii="Times New Roman" w:hAnsi="Times New Roman" w:cs="Times New Roman"/>
          <w:b/>
          <w:noProof/>
          <w:sz w:val="28"/>
          <w:szCs w:val="28"/>
          <w:lang w:val="ro-RO"/>
        </w:rPr>
        <w:t>Procedura de achiziție:</w:t>
      </w:r>
      <w:r w:rsidRPr="009A01C6">
        <w:rPr>
          <w:rFonts w:ascii="Times New Roman" w:hAnsi="Times New Roman" w:cs="Times New Roman"/>
          <w:noProof/>
          <w:sz w:val="28"/>
          <w:szCs w:val="28"/>
          <w:lang w:val="ro-RO"/>
        </w:rPr>
        <w:t xml:space="preserve"> </w:t>
      </w:r>
      <w:r w:rsidR="002971FB" w:rsidRPr="002971FB">
        <w:rPr>
          <w:rFonts w:ascii="Times New Roman" w:hAnsi="Times New Roman" w:cs="Times New Roman"/>
          <w:i/>
          <w:noProof/>
          <w:sz w:val="28"/>
          <w:szCs w:val="28"/>
          <w:lang w:val="ro-RO"/>
        </w:rPr>
        <w:t>Licitație deschisă</w:t>
      </w:r>
    </w:p>
    <w:p w:rsidR="009053CC" w:rsidRDefault="009053CC" w:rsidP="009053CC">
      <w:pPr>
        <w:jc w:val="both"/>
        <w:rPr>
          <w:rFonts w:ascii="Times New Roman" w:hAnsi="Times New Roman" w:cs="Times New Roman"/>
          <w:i/>
          <w:noProof/>
          <w:sz w:val="28"/>
          <w:szCs w:val="28"/>
          <w:lang w:val="ro-RO"/>
        </w:rPr>
      </w:pPr>
      <w:r w:rsidRPr="002971FB">
        <w:rPr>
          <w:rFonts w:ascii="Times New Roman" w:hAnsi="Times New Roman" w:cs="Times New Roman"/>
          <w:b/>
          <w:noProof/>
          <w:sz w:val="28"/>
          <w:szCs w:val="28"/>
          <w:lang w:val="ro-RO"/>
        </w:rPr>
        <w:t>Scopul achiziției este:</w:t>
      </w:r>
      <w:r>
        <w:rPr>
          <w:rFonts w:ascii="Times New Roman" w:hAnsi="Times New Roman" w:cs="Times New Roman"/>
          <w:noProof/>
          <w:sz w:val="28"/>
          <w:szCs w:val="28"/>
          <w:lang w:val="ro-RO"/>
        </w:rPr>
        <w:t xml:space="preserve"> </w:t>
      </w:r>
      <w:r w:rsidRPr="0030047E">
        <w:rPr>
          <w:rFonts w:ascii="Times New Roman" w:hAnsi="Times New Roman" w:cs="Times New Roman"/>
          <w:i/>
          <w:noProof/>
          <w:sz w:val="28"/>
          <w:szCs w:val="28"/>
          <w:lang w:val="ro-RO"/>
        </w:rPr>
        <w:t>contractarea serviciilor de asistență tehnică,</w:t>
      </w:r>
      <w:r w:rsidRPr="009053CC">
        <w:rPr>
          <w:lang w:val="fr-FR"/>
        </w:rPr>
        <w:t xml:space="preserve"> </w:t>
      </w:r>
      <w:r w:rsidRPr="009053CC">
        <w:rPr>
          <w:rFonts w:ascii="Times New Roman" w:hAnsi="Times New Roman" w:cs="Times New Roman"/>
          <w:i/>
          <w:noProof/>
          <w:sz w:val="28"/>
          <w:szCs w:val="28"/>
          <w:lang w:val="ro-RO"/>
        </w:rPr>
        <w:t>Consultant achiziţii şi logistică</w:t>
      </w:r>
    </w:p>
    <w:p w:rsidR="009053CC" w:rsidRPr="009053CC" w:rsidRDefault="009053CC" w:rsidP="009053CC">
      <w:pPr>
        <w:jc w:val="both"/>
        <w:rPr>
          <w:rFonts w:ascii="Times New Roman" w:hAnsi="Times New Roman" w:cs="Times New Roman"/>
          <w:i/>
          <w:noProof/>
          <w:sz w:val="28"/>
          <w:szCs w:val="28"/>
          <w:lang w:val="ro-RO"/>
        </w:rPr>
      </w:pPr>
      <w:r w:rsidRPr="002971FB">
        <w:rPr>
          <w:rFonts w:ascii="Times New Roman" w:hAnsi="Times New Roman" w:cs="Times New Roman"/>
          <w:b/>
          <w:noProof/>
          <w:sz w:val="28"/>
          <w:szCs w:val="28"/>
          <w:lang w:val="ro-RO"/>
        </w:rPr>
        <w:t>Perioada de depunere a ofertelor:</w:t>
      </w:r>
      <w:r w:rsidRPr="009A01C6">
        <w:rPr>
          <w:rFonts w:ascii="Times New Roman" w:hAnsi="Times New Roman" w:cs="Times New Roman"/>
          <w:noProof/>
          <w:sz w:val="28"/>
          <w:szCs w:val="28"/>
          <w:lang w:val="ro-RO"/>
        </w:rPr>
        <w:t xml:space="preserve"> </w:t>
      </w:r>
      <w:r w:rsidRPr="00EA67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6F7"/>
          <w:lang w:val="ro-RO"/>
        </w:rPr>
        <w:t>11 iulie - 22 iulie 2022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6F7"/>
          <w:lang w:val="fr-FR"/>
        </w:rPr>
        <w:t xml:space="preserve">. </w:t>
      </w:r>
    </w:p>
    <w:p w:rsidR="009053CC" w:rsidRPr="0030047E" w:rsidRDefault="00B83E29" w:rsidP="009053CC">
      <w:pPr>
        <w:rPr>
          <w:rFonts w:ascii="Times New Roman" w:hAnsi="Times New Roman" w:cs="Times New Roman"/>
          <w:i/>
          <w:noProof/>
          <w:sz w:val="28"/>
          <w:szCs w:val="28"/>
          <w:lang w:val="ro-RO"/>
        </w:rPr>
      </w:pPr>
      <w:hyperlink r:id="rId7" w:history="1">
        <w:r w:rsidR="009053CC" w:rsidRPr="009053CC">
          <w:rPr>
            <w:rStyle w:val="Hyperlink"/>
            <w:rFonts w:ascii="Times New Roman" w:hAnsi="Times New Roman" w:cs="Times New Roman"/>
            <w:i/>
            <w:noProof/>
            <w:sz w:val="28"/>
            <w:szCs w:val="28"/>
            <w:lang w:val="ro-RO"/>
          </w:rPr>
          <w:t>Consultant achiziţii şi logistică</w:t>
        </w:r>
      </w:hyperlink>
    </w:p>
    <w:p w:rsidR="009053CC" w:rsidRPr="009A01C6" w:rsidRDefault="009053CC" w:rsidP="009053CC">
      <w:pPr>
        <w:jc w:val="both"/>
        <w:rPr>
          <w:noProof/>
          <w:lang w:val="ro-RO"/>
        </w:rPr>
      </w:pPr>
    </w:p>
    <w:p w:rsidR="009053CC" w:rsidRPr="0030047E" w:rsidRDefault="009053CC" w:rsidP="009053CC">
      <w:pPr>
        <w:rPr>
          <w:lang w:val="ro-RO"/>
        </w:rPr>
      </w:pPr>
    </w:p>
    <w:p w:rsidR="002F4DDF" w:rsidRPr="009053CC" w:rsidRDefault="002F4DDF">
      <w:pPr>
        <w:rPr>
          <w:lang w:val="ro-RO"/>
        </w:rPr>
      </w:pPr>
    </w:p>
    <w:sectPr w:rsidR="002F4DDF" w:rsidRPr="009053CC" w:rsidSect="004D262A">
      <w:headerReference w:type="default" r:id="rId8"/>
      <w:footerReference w:type="default" r:id="rId9"/>
      <w:pgSz w:w="11906" w:h="16838"/>
      <w:pgMar w:top="1134" w:right="850" w:bottom="1134" w:left="1701" w:header="708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E29" w:rsidRDefault="00B83E29">
      <w:pPr>
        <w:spacing w:after="0" w:line="240" w:lineRule="auto"/>
      </w:pPr>
      <w:r>
        <w:separator/>
      </w:r>
    </w:p>
  </w:endnote>
  <w:endnote w:type="continuationSeparator" w:id="0">
    <w:p w:rsidR="00B83E29" w:rsidRDefault="00B83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62A" w:rsidRDefault="009053CC">
    <w:pPr>
      <w:pStyle w:val="Subsol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B45413" wp14:editId="1A0A41C2">
              <wp:simplePos x="0" y="0"/>
              <wp:positionH relativeFrom="column">
                <wp:posOffset>-765810</wp:posOffset>
              </wp:positionH>
              <wp:positionV relativeFrom="paragraph">
                <wp:posOffset>1904</wp:posOffset>
              </wp:positionV>
              <wp:extent cx="4724400" cy="657225"/>
              <wp:effectExtent l="0" t="0" r="19050" b="28575"/>
              <wp:wrapNone/>
              <wp:docPr id="5" name="Пол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4400" cy="657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7AB7" w:rsidRPr="00AB7AB7" w:rsidRDefault="009053CC" w:rsidP="00AB7AB7">
                          <w:pPr>
                            <w:jc w:val="both"/>
                            <w:rPr>
                              <w:rFonts w:ascii="Arial" w:hAnsi="Arial" w:cs="Arial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  <w:lang w:val="ro-RO"/>
                            </w:rPr>
                          </w:pPr>
                          <w:r w:rsidRPr="00AB7AB7">
                            <w:rPr>
                              <w:rFonts w:ascii="Arial" w:hAnsi="Arial" w:cs="Arial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  <w:lang w:val="ro-RO"/>
                            </w:rPr>
                            <w:t>Această publicație a fost produsă cu suportul financiar al Uniunii Europene. Conținutul acesteia reprezintă responsabilitatea exclusivă a proiectului „</w:t>
                          </w:r>
                          <w:r w:rsidRPr="00AB7AB7">
                            <w:rPr>
                              <w:rFonts w:ascii="Arial" w:hAnsi="Arial" w:cs="Arial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MOVE IT Like Lublin – a Chisinau  public transport sustainable development initiative</w:t>
                          </w:r>
                          <w:r w:rsidRPr="00AB7AB7">
                            <w:rPr>
                              <w:rFonts w:ascii="Arial" w:hAnsi="Arial" w:cs="Arial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  <w:lang w:val="ro-RO"/>
                            </w:rPr>
                            <w:t>”, finanțat de Uniunea Europeană. Conținutul publicației aparține autorilor și nu reflectă în mod neapărat viziunea Uniunii Europene.</w:t>
                          </w:r>
                        </w:p>
                        <w:p w:rsidR="004D262A" w:rsidRPr="00AB7AB7" w:rsidRDefault="00B83E29" w:rsidP="004D262A">
                          <w:pPr>
                            <w:rPr>
                              <w:rFonts w:ascii="Tahoma" w:hAnsi="Tahoma" w:cs="Tahoma"/>
                              <w:i/>
                              <w:iCs/>
                              <w:color w:val="000000" w:themeColor="text1"/>
                              <w:sz w:val="16"/>
                              <w:szCs w:val="16"/>
                              <w:lang w:val="ro-R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-60.3pt;margin-top:.15pt;width:372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" fillcolor="white [3201]" strokecolor="white [3212]" strokeweight=".5pt">
              <v:textbox>
                <w:txbxContent>
                  <w:p w:rsidR="00AB7AB7" w:rsidRPr="00AB7AB7" w:rsidRDefault="009053CC" w:rsidP="00AB7AB7">
                    <w:pPr>
                      <w:jc w:val="both"/>
                      <w:rPr>
                        <w:rFonts w:ascii="Arial" w:hAnsi="Arial" w:cs="Arial"/>
                        <w:i/>
                        <w:iCs/>
                        <w:color w:val="000000" w:themeColor="text1"/>
                        <w:kern w:val="24"/>
                        <w:sz w:val="16"/>
                        <w:szCs w:val="16"/>
                        <w:lang w:val="ro-RO"/>
                      </w:rPr>
                    </w:pPr>
                    <w:r w:rsidRPr="00AB7AB7">
                      <w:rPr>
                        <w:rFonts w:ascii="Arial" w:hAnsi="Arial" w:cs="Arial"/>
                        <w:i/>
                        <w:iCs/>
                        <w:color w:val="000000" w:themeColor="text1"/>
                        <w:kern w:val="24"/>
                        <w:sz w:val="16"/>
                        <w:szCs w:val="16"/>
                        <w:lang w:val="ro-RO"/>
                      </w:rPr>
                      <w:t>Această publicație a</w:t>
                    </w:r>
                    <w:r w:rsidRPr="00AB7AB7">
                      <w:rPr>
                        <w:rFonts w:ascii="Arial" w:hAnsi="Arial" w:cs="Arial"/>
                        <w:i/>
                        <w:iCs/>
                        <w:color w:val="000000" w:themeColor="text1"/>
                        <w:kern w:val="24"/>
                        <w:sz w:val="16"/>
                        <w:szCs w:val="16"/>
                        <w:lang w:val="ro-RO"/>
                      </w:rPr>
                      <w:t xml:space="preserve"> fost produsă cu suportul financiar al Uniunii Europene. Conținutul acesteia reprezintă responsabilitatea exclusivă a proiectului „</w:t>
                    </w:r>
                    <w:r w:rsidRPr="00AB7AB7">
                      <w:rPr>
                        <w:rFonts w:ascii="Arial" w:hAnsi="Arial" w:cs="Arial"/>
                        <w:i/>
                        <w:iCs/>
                        <w:color w:val="000000" w:themeColor="text1"/>
                        <w:kern w:val="24"/>
                        <w:sz w:val="16"/>
                        <w:szCs w:val="16"/>
                        <w:lang w:val="en-US"/>
                      </w:rPr>
                      <w:t>MOVE IT Like Lublin – a Chisinau  public transport sustainable development initiative</w:t>
                    </w:r>
                    <w:r w:rsidRPr="00AB7AB7">
                      <w:rPr>
                        <w:rFonts w:ascii="Arial" w:hAnsi="Arial" w:cs="Arial"/>
                        <w:i/>
                        <w:iCs/>
                        <w:color w:val="000000" w:themeColor="text1"/>
                        <w:kern w:val="24"/>
                        <w:sz w:val="16"/>
                        <w:szCs w:val="16"/>
                        <w:lang w:val="ro-RO"/>
                      </w:rPr>
                      <w:t xml:space="preserve">”, finanțat de Uniunea Europeană. </w:t>
                    </w:r>
                    <w:r w:rsidRPr="00AB7AB7">
                      <w:rPr>
                        <w:rFonts w:ascii="Arial" w:hAnsi="Arial" w:cs="Arial"/>
                        <w:i/>
                        <w:iCs/>
                        <w:color w:val="000000" w:themeColor="text1"/>
                        <w:kern w:val="24"/>
                        <w:sz w:val="16"/>
                        <w:szCs w:val="16"/>
                        <w:lang w:val="ro-RO"/>
                      </w:rPr>
                      <w:t>Conținutul publicației aparține autorilor și nu reflectă în mod neapărat viziunea Uniunii Europene.</w:t>
                    </w:r>
                  </w:p>
                  <w:p w:rsidR="004D262A" w:rsidRPr="00AB7AB7" w:rsidRDefault="009053CC" w:rsidP="004D262A">
                    <w:pPr>
                      <w:rPr>
                        <w:rFonts w:ascii="Tahoma" w:hAnsi="Tahoma" w:cs="Tahoma"/>
                        <w:i/>
                        <w:iCs/>
                        <w:color w:val="000000" w:themeColor="text1"/>
                        <w:sz w:val="16"/>
                        <w:szCs w:val="16"/>
                        <w:lang w:val="ro-R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ro-RO" w:eastAsia="ro-RO"/>
      </w:rPr>
      <w:drawing>
        <wp:anchor distT="0" distB="0" distL="114300" distR="114300" simplePos="0" relativeHeight="251659264" behindDoc="1" locked="0" layoutInCell="1" allowOverlap="1" wp14:anchorId="168975B0" wp14:editId="32749BFB">
          <wp:simplePos x="0" y="0"/>
          <wp:positionH relativeFrom="column">
            <wp:posOffset>4074795</wp:posOffset>
          </wp:positionH>
          <wp:positionV relativeFrom="paragraph">
            <wp:posOffset>-190500</wp:posOffset>
          </wp:positionV>
          <wp:extent cx="2271600" cy="813600"/>
          <wp:effectExtent l="0" t="0" r="0" b="0"/>
          <wp:wrapNone/>
          <wp:docPr id="8" name="Рисунок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81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E29" w:rsidRDefault="00B83E29">
      <w:pPr>
        <w:spacing w:after="0" w:line="240" w:lineRule="auto"/>
      </w:pPr>
      <w:r>
        <w:separator/>
      </w:r>
    </w:p>
  </w:footnote>
  <w:footnote w:type="continuationSeparator" w:id="0">
    <w:p w:rsidR="00B83E29" w:rsidRDefault="00B83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AB7" w:rsidRDefault="009053CC">
    <w:pPr>
      <w:pStyle w:val="Antet"/>
    </w:pPr>
    <w:r>
      <w:rPr>
        <w:noProof/>
        <w:lang w:val="ro-RO" w:eastAsia="ro-RO"/>
      </w:rPr>
      <w:drawing>
        <wp:anchor distT="0" distB="0" distL="114300" distR="114300" simplePos="0" relativeHeight="251662336" behindDoc="1" locked="0" layoutInCell="1" allowOverlap="1" wp14:anchorId="37DC8E06" wp14:editId="23414529">
          <wp:simplePos x="0" y="0"/>
          <wp:positionH relativeFrom="margin">
            <wp:align>left</wp:align>
          </wp:positionH>
          <wp:positionV relativeFrom="page">
            <wp:posOffset>123825</wp:posOffset>
          </wp:positionV>
          <wp:extent cx="1504800" cy="633600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800" cy="6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61312" behindDoc="1" locked="0" layoutInCell="1" allowOverlap="1" wp14:anchorId="1A070C97" wp14:editId="1B7AB667">
          <wp:simplePos x="0" y="0"/>
          <wp:positionH relativeFrom="margin">
            <wp:align>right</wp:align>
          </wp:positionH>
          <wp:positionV relativeFrom="paragraph">
            <wp:posOffset>-249555</wp:posOffset>
          </wp:positionV>
          <wp:extent cx="1476000" cy="532800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3CC"/>
    <w:rsid w:val="002971FB"/>
    <w:rsid w:val="002F4DDF"/>
    <w:rsid w:val="005C0C45"/>
    <w:rsid w:val="009053CC"/>
    <w:rsid w:val="00B8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3C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9053CC"/>
    <w:rPr>
      <w:color w:val="0000FF" w:themeColor="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905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053CC"/>
  </w:style>
  <w:style w:type="paragraph" w:styleId="Subsol">
    <w:name w:val="footer"/>
    <w:basedOn w:val="Normal"/>
    <w:link w:val="SubsolCaracter"/>
    <w:uiPriority w:val="99"/>
    <w:unhideWhenUsed/>
    <w:rsid w:val="00905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053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3C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9053CC"/>
    <w:rPr>
      <w:color w:val="0000FF" w:themeColor="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905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053CC"/>
  </w:style>
  <w:style w:type="paragraph" w:styleId="Subsol">
    <w:name w:val="footer"/>
    <w:basedOn w:val="Normal"/>
    <w:link w:val="SubsolCaracter"/>
    <w:uiPriority w:val="99"/>
    <w:unhideWhenUsed/>
    <w:rsid w:val="00905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05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2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2724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tender.gov.md/tenders/ocds-b3wdp1-MD-1656679626982?tab=contract-notic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Procopciuc Alina</dc:creator>
  <cp:lastModifiedBy>Procopciuc Alina</cp:lastModifiedBy>
  <cp:revision>2</cp:revision>
  <dcterms:created xsi:type="dcterms:W3CDTF">2022-07-05T09:30:00Z</dcterms:created>
  <dcterms:modified xsi:type="dcterms:W3CDTF">2022-07-05T09:30:00Z</dcterms:modified>
</cp:coreProperties>
</file>