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DF" w:rsidRPr="009F6E08" w:rsidRDefault="005152DF" w:rsidP="005152DF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APROBAT:</w:t>
      </w:r>
    </w:p>
    <w:p w:rsidR="005152DF" w:rsidRPr="009F6E08" w:rsidRDefault="005152DF" w:rsidP="0051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Primar general al</w:t>
      </w:r>
    </w:p>
    <w:p w:rsidR="005152DF" w:rsidRPr="009F6E08" w:rsidRDefault="005152DF" w:rsidP="0051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municipiului Chişinău</w:t>
      </w:r>
    </w:p>
    <w:p w:rsidR="005152DF" w:rsidRPr="009F6E08" w:rsidRDefault="005152DF" w:rsidP="0051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Dorin Chirtoacă__________</w:t>
      </w:r>
    </w:p>
    <w:p w:rsidR="005152DF" w:rsidRPr="009F6E08" w:rsidRDefault="005152DF" w:rsidP="0051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___________________2017</w:t>
      </w:r>
    </w:p>
    <w:p w:rsidR="005152DF" w:rsidRPr="009F6E08" w:rsidRDefault="005152DF" w:rsidP="0051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2DF" w:rsidRPr="009F6E08" w:rsidRDefault="005152DF" w:rsidP="0051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2DF" w:rsidRPr="009F6E08" w:rsidRDefault="005152DF" w:rsidP="0051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RAPORTUL</w:t>
      </w:r>
    </w:p>
    <w:p w:rsidR="005152DF" w:rsidRPr="009F6E08" w:rsidRDefault="005152DF" w:rsidP="0051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SEMESTRIAL DE ACTIVITATE</w:t>
      </w:r>
    </w:p>
    <w:p w:rsidR="005152DF" w:rsidRPr="009F6E08" w:rsidRDefault="005152DF" w:rsidP="0051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   DIRECŢIEI CULTURĂ</w:t>
      </w:r>
    </w:p>
    <w:p w:rsidR="005152DF" w:rsidRPr="009F6E08" w:rsidRDefault="00642F5A" w:rsidP="0051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Semestrul I </w:t>
      </w:r>
      <w:r w:rsidR="005152DF" w:rsidRPr="009F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</w:p>
    <w:p w:rsidR="005152DF" w:rsidRPr="009F6E08" w:rsidRDefault="005152DF" w:rsidP="0051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6" w:type="dxa"/>
        <w:tblLayout w:type="fixed"/>
        <w:tblLook w:val="01E0" w:firstRow="1" w:lastRow="1" w:firstColumn="1" w:lastColumn="1" w:noHBand="0" w:noVBand="0"/>
      </w:tblPr>
      <w:tblGrid>
        <w:gridCol w:w="3116"/>
        <w:gridCol w:w="2833"/>
        <w:gridCol w:w="2835"/>
        <w:gridCol w:w="2268"/>
        <w:gridCol w:w="3544"/>
      </w:tblGrid>
      <w:tr w:rsidR="009F6E08" w:rsidRPr="009F6E08" w:rsidTr="000F5B0A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6E0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Obiectivul nr. 1: Promovarea și valorificarea patrimonimoniului cultural național în toată diversitatea lui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Acţiuni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Indicator de produs/rezultat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Termen de realizare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847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Responsabil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847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Nivel de realizare/</w:t>
            </w:r>
          </w:p>
          <w:p w:rsidR="008917A5" w:rsidRPr="009F6E08" w:rsidRDefault="008917A5" w:rsidP="00847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Descriere succintă</w:t>
            </w:r>
          </w:p>
        </w:tc>
      </w:tr>
      <w:tr w:rsidR="009F6E08" w:rsidRPr="009F6E08" w:rsidTr="000F5B0A">
        <w:trPr>
          <w:trHeight w:val="222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5152DF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sz w:val="24"/>
                <w:szCs w:val="24"/>
              </w:rPr>
              <w:t>1</w:t>
            </w: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.1. Organizarea acțiunilor de promovare a patrimoniului cultural (programe și acțiuni culturale, spectacole, lansări de proiecte ect.)</w:t>
            </w:r>
            <w:r w:rsidRPr="009F6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F4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acțiuni organizate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F4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F479A3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5A5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REALIZAT </w:t>
            </w:r>
            <w:r w:rsidRPr="009F6E08">
              <w:rPr>
                <w:sz w:val="24"/>
                <w:szCs w:val="24"/>
              </w:rPr>
              <w:t xml:space="preserve">              </w:t>
            </w:r>
          </w:p>
          <w:p w:rsidR="008917A5" w:rsidRPr="009F6E08" w:rsidRDefault="008917A5" w:rsidP="00C3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-Acțiuni dedicate marelui compozitor Eugen Doga</w:t>
            </w:r>
          </w:p>
          <w:p w:rsidR="008917A5" w:rsidRPr="009F6E08" w:rsidRDefault="008917A5" w:rsidP="00C3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-Organizarea spectacolului jubiliar al ansamblului  ”Mărțișor la 60 ani”</w:t>
            </w:r>
          </w:p>
          <w:p w:rsidR="008917A5" w:rsidRPr="009F6E08" w:rsidRDefault="008917A5" w:rsidP="006213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1.2. Valorificarea tradițiilor, a folclorului autentic (acțiuni, stagieri,concursuri, întruniri, seminare etc.)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acțiuni organizate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  <w:p w:rsidR="008917A5" w:rsidRPr="009F6E08" w:rsidRDefault="008917A5" w:rsidP="00DA160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5A5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-Master class de dans popular susținut de coregrafii ansamblului de muzică și dans popular ”Mărțișor”</w:t>
            </w:r>
          </w:p>
        </w:tc>
      </w:tr>
      <w:tr w:rsidR="009F6E08" w:rsidRPr="009F6E08" w:rsidTr="000F5B0A">
        <w:trPr>
          <w:trHeight w:val="193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Organizarea acțiunilor culturale în parteneriat (festivaluri, concursuri, spectacole, acțiuni, expoziții etc.)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acțiuni organizate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-Vernisarea expoziției ”Mihai Eminescu... În mine bate inima lumii”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-Organizarea spectacolului ”La casa cu oameni buni”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Festivalul ”Dans – 2017”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-Festivalul concurs municipal ”Pentru tine, Doamne”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-Concursul Internațional al tinerilor interpreți ”Eugen Coca”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-Festivalul ”Zilele Muzicii Noi”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 xml:space="preserve">-Organizarea Campaniei </w:t>
            </w:r>
            <w:r w:rsidRPr="009F6E0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”Păstrați iubirea. Protejați familia de violență”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1.4. Susținerea tinerilor cineaști. Lansări la Chișinău a producțiilor noii generații de cineaști (întîlniri, conferințe, premiere)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proiecte susținute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744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Lansarea la Chișinău a filmului ”Afacerea Est” de Igor Cobâleanschi.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 xml:space="preserve">1.5. Susținerea și valorificarea potențialului creativ al oamenilor de creație, a tinerilor și a copiilor (proiecte culturale, participări la festivaluri și concursuri naționale și internaționale etc.)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proiecte susținute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sz w:val="24"/>
                <w:szCs w:val="24"/>
              </w:rPr>
              <w:t xml:space="preserve">- </w:t>
            </w: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Organizarea Festivalului-concurs al copiilor talentați ”Roșu, Galben Albastru</w:t>
            </w:r>
            <w:r w:rsidRPr="009F6E08">
              <w:rPr>
                <w:sz w:val="24"/>
                <w:szCs w:val="24"/>
              </w:rPr>
              <w:t>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sz w:val="24"/>
                <w:szCs w:val="24"/>
              </w:rPr>
              <w:t xml:space="preserve">- </w:t>
            </w: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Susținerea participării elevilor liceului ”Ciprian Porumbescu” la Concursul Internațional de Interpretare ”G. Sviridov” Sankt-Peterburg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 xml:space="preserve">- Susținerea participării lui Danieli Schwetz la Concursul </w:t>
            </w:r>
            <w:r w:rsidRPr="009F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Internațional ”Slaveanschii Bazar”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-Susținerea participării elevilor școlii de muzică ”Maria Bieșu” la Concursul Internațional ”George Georgescu”, România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-Susținerea participării ansamblului de muzică și dans ”Mărțișor” la Concursul Național de Dans popular ”Tudorel Stănescu”, România”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Organizarea Zilei Culturii Naționale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Acțiuni desfășurate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Ianuarie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S-a realizat: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 Oră de română.Lecție publică de exprimare corectă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 Recitaluri de poezie și muzică pe versurile Marelui Eminescu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 Lectură continuă ”Citim Eminescu ...„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 Ziua ușilor deschise la direcția Cultură Chișinău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 xml:space="preserve">Întîlnire cu artiști. Ateliere de creație 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-Mihai Eminescu omagiat la Salonul compozitorului Eugen Doga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1.7. Organizarea Zilei Internaționale a muzeelor. Noaptea europeană a muzeelor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Acțiune desfășurată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 xml:space="preserve">Specialiștii principali cu atribuții în domeniul </w:t>
            </w:r>
            <w:r w:rsidRPr="009F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manifestărilor cultural-artistice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REALIZAT  </w:t>
            </w:r>
          </w:p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Ziua Internațională a Muzeelor și Noaptea Europeană a Muzeelor a fost organizată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1.8.Organizarea manifestărilor dedicate Sărbătorilor Naționale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Acțiune organizată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1.9. Organizarea manifestărilor dedicate Sărbătorilor Chișinăului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Acțiune organizată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Octombrie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Specialiștii principali cu atribuții în domeniul manifestărilor cultural-artistice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sz w:val="18"/>
                <w:szCs w:val="18"/>
              </w:rPr>
            </w:pPr>
            <w:r w:rsidRPr="009F6E08">
              <w:rPr>
                <w:sz w:val="18"/>
                <w:szCs w:val="18"/>
              </w:rPr>
              <w:t xml:space="preserve"> 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1.10. Organizarea programului artistic cu prilejul Inaugurării Pomului de Crăciun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Acțiune organizată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Decembrie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Specialiștii principali cu atribuții în domeniul manifestărilor cultural-artistice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1.11. Organizarea manifestărilor dedicate Sărbătorilor Iernii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Acțiune organizată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Decembrie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Specialiștii principali cu atribuții în domeniul manifestărilor cultural-artistice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F6E08" w:rsidRPr="009F6E08" w:rsidTr="000F5B0A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Obiectuvul nr. 2: Promovarea culturii scrise și a lecturii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2.1. Promovarea cărții, a literaturii naționale și universale (proiecte, prezentări, lansări de carte, recitaluri, saloane, întîlniri cu scriitorii, concursuri de creație, expoziții etc.)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Acțiuni realizate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Directorul bibliotecii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-Concurs de eseuri cu genericul ”Grigore Vieru- poetul care  ne unește”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-Lansarea cărții de arii și romanțe ”Dialogurile dragostei” de Eugen Doga</w:t>
            </w:r>
          </w:p>
        </w:tc>
      </w:tr>
      <w:tr w:rsidR="009F6E08" w:rsidRPr="009F6E08" w:rsidTr="000F5B0A">
        <w:trPr>
          <w:trHeight w:val="236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Sprijinirea și promovarea acțiunilor culturale dedicate cărții și lecturii, organizate de oameni de creație, în parteneriat cu Direcția Cultură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Acțiuni susținute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 și Semestrul II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-Susținerea elaborării volumului de publicistică ”Dreptul la nume” de Nicolae Roibu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-Susținerea Festivalulii Internațional ”Primăvara Europeană a Poeților”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-Susținerea Galei Premiilor Uniunii Scriitorilor</w:t>
            </w:r>
          </w:p>
        </w:tc>
      </w:tr>
      <w:tr w:rsidR="009F6E08" w:rsidRPr="009F6E08" w:rsidTr="000F5B0A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Obiectivul nr. 3 Asigurarea unui sistem eficient de management financiar și control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3.1. Organizarea unui sistem funcțional de MFC ce ar conduce la sporirea gradului de instruire (stabilirea obiectivelor operaționaleale Direcției și individuale și a indicatorilor de performanță, autoevaluarea sistemului MFC, elaborarea registrului riscurilor)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 xml:space="preserve">Obiective operaționale și individuale stabilite 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Indicatorii de performanță stabiliți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Raport de autoevaluare elaborat și prezentat.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Registrul riscurilor elaborat și aprobat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Grupul de lucru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Obiectivele operaționale și individuale au fost stabilite.</w:t>
            </w:r>
          </w:p>
          <w:p w:rsidR="008917A5" w:rsidRPr="009F6E08" w:rsidRDefault="008917A5" w:rsidP="0057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Indicatorii de performanță au fost stabiliți. Raportul de autoevaluare a fost elaborat și prezentat.</w:t>
            </w:r>
          </w:p>
          <w:p w:rsidR="008917A5" w:rsidRPr="009F6E08" w:rsidRDefault="008917A5" w:rsidP="000E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Registrului riscurilor elaborat și aprobat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3.2. Elaborarea proiectului bugetului Direcției pentru anul 2018 și estimarea pentru anii 2019-2020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Proiect elaborat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Contabilul șef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3.3. Asigurarea managementului finanțelor publice prin gestionarea proceselor financiare de bază (procurarea de bunuri și servicii, efectuarea plăților, colectarea veniturilor, salarizarea gestionarea și protejarea activelor, evidența contabilă și raportarea financiară)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contracte de achiziționare a bunurilor, lucrărilor și serviciilor încheiate. Plăți efectuate.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Venituri colectate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rapoarte prezentate.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Pe parcursul anului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 șef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Contabilul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Specialistul principal cu atribuții în domeniul achizițiilor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Au fost încheiate:</w:t>
            </w:r>
          </w:p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 xml:space="preserve"> Contracte de achiziționare a bunurilor – 7</w:t>
            </w:r>
          </w:p>
          <w:p w:rsidR="008917A5" w:rsidRPr="009F6E08" w:rsidRDefault="008917A5" w:rsidP="0092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Contracte de prestarea serviciilor – 66</w:t>
            </w:r>
          </w:p>
          <w:p w:rsidR="008917A5" w:rsidRPr="009F6E08" w:rsidRDefault="008917A5" w:rsidP="0092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Plăți efectuate – 1268</w:t>
            </w:r>
          </w:p>
          <w:p w:rsidR="008917A5" w:rsidRPr="009F6E08" w:rsidRDefault="008917A5" w:rsidP="0092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Venituri colectate – 4323,8 mii lei</w:t>
            </w:r>
          </w:p>
          <w:p w:rsidR="008917A5" w:rsidRPr="009F6E08" w:rsidRDefault="008917A5" w:rsidP="0092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Rapoarte prezentate - 36</w:t>
            </w: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Asigurarea dezvoltării profesionale și formării continue a personalului (identificarea necesităților de instruire a funcționarilor publici, specialiștulor cadrelor didactice, cadrelor bibliotecare și elaborarea Planurilor anuale de dezvoltare profesională).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Necesități de instruire identificate</w:t>
            </w:r>
          </w:p>
          <w:p w:rsidR="008917A5" w:rsidRPr="009F6E08" w:rsidRDefault="008917A5" w:rsidP="00DA160A">
            <w:pPr>
              <w:spacing w:after="0" w:line="240" w:lineRule="auto"/>
              <w:rPr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Planuri anuale de dezvoltare profesională elaborate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I Semestru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Specialistul principal SRU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Specialistul principal în domeniul învățămîntului artistic Directorul bibliotecii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REALIZAT: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-Necesitățile de instruire au fost identificate.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-Planurile anuale de dezvoltare profesională a funcționarilor publici, a cadrelor didactice și a bibliotecarilor au fost elaborate și aprobate.</w:t>
            </w:r>
          </w:p>
        </w:tc>
      </w:tr>
      <w:tr w:rsidR="009F6E08" w:rsidRPr="009F6E08" w:rsidTr="000F5B0A">
        <w:trPr>
          <w:trHeight w:val="444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Obiectivul nr.  4 Asigurarea documentării activității administrative și organizarea lucrului cu documentele</w:t>
            </w:r>
          </w:p>
        </w:tc>
      </w:tr>
      <w:tr w:rsidR="009F6E08" w:rsidRPr="009F6E08" w:rsidTr="000F5B0A">
        <w:trPr>
          <w:trHeight w:val="9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4.1. Elaborarea programului de manifestări cultural-artistice pentru anul 2018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Program elaborat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 xml:space="preserve">Semestrul 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Şeful Direcţiei</w:t>
            </w:r>
          </w:p>
          <w:p w:rsidR="008917A5" w:rsidRPr="009F6E08" w:rsidRDefault="008917A5" w:rsidP="00DA160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F6E08">
              <w:rPr>
                <w:rFonts w:ascii="Times New Roman" w:hAnsi="Times New Roman" w:cs="Times New Roman"/>
                <w:sz w:val="18"/>
                <w:szCs w:val="18"/>
              </w:rPr>
              <w:t>Specialiștii principali cu atribuții în domeniul manifestărilor cultural-artistice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9F6E08" w:rsidRPr="009F6E08" w:rsidTr="000F5B0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Elaborarea și aprobarea planului anual de achiziții publice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Plan elaborat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I trimestru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 xml:space="preserve"> Specialistul în domeniul achiziţiilor publice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Planul anual de achiziții publice a fost elaborat</w:t>
            </w:r>
          </w:p>
        </w:tc>
      </w:tr>
      <w:tr w:rsidR="009F6E08" w:rsidRPr="009F6E08" w:rsidTr="000F5B0A">
        <w:trPr>
          <w:trHeight w:val="11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4.3. Elaborarea proiectelor de decizie, de dispoziție în domeniu, a ordinelor privind activitatea de bază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proiecte de decizie, de dispoziție, ordine elaborate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A5" w:rsidRPr="009F6E08" w:rsidRDefault="008917A5" w:rsidP="00DA160A">
            <w:pPr>
              <w:pStyle w:val="a7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REALIZAT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Au fost elaborate: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Proiecte de decizii –1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Proiecte de dispoziții – 14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Ordine privind activitatea de  bază elaborate - 34</w:t>
            </w:r>
          </w:p>
        </w:tc>
      </w:tr>
      <w:tr w:rsidR="008917A5" w:rsidRPr="009F6E08" w:rsidTr="000F5B0A">
        <w:trPr>
          <w:trHeight w:val="127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4.4. Eficientizarea procesului de informare prin evidențe și controlul executării documentelor (decizii, dispoziții, ordine, petiții)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Nr. de documente executate în raport cu cele înregistrate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Semestrul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Șeful direcției</w:t>
            </w:r>
          </w:p>
          <w:p w:rsidR="008917A5" w:rsidRPr="009F6E08" w:rsidRDefault="008917A5" w:rsidP="00DA1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Specialiștii principali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9F6E08" w:rsidRDefault="008917A5" w:rsidP="00DA160A">
            <w:pPr>
              <w:pStyle w:val="a7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</w:pP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REALIZAT PAR</w:t>
            </w:r>
            <w:r w:rsidRPr="009F6E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MD"/>
              </w:rPr>
              <w:t>ȚIAL</w:t>
            </w:r>
          </w:p>
          <w:p w:rsidR="008917A5" w:rsidRPr="009F6E08" w:rsidRDefault="008917A5" w:rsidP="007944BE">
            <w:pPr>
              <w:pStyle w:val="a7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Au fost  înregistrate - 304 documente</w:t>
            </w:r>
          </w:p>
          <w:p w:rsidR="008917A5" w:rsidRPr="009F6E08" w:rsidRDefault="008917A5" w:rsidP="007944BE">
            <w:pPr>
              <w:pStyle w:val="a7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Au necesitat exectare - 267</w:t>
            </w:r>
          </w:p>
          <w:p w:rsidR="008917A5" w:rsidRPr="009F6E08" w:rsidRDefault="008917A5" w:rsidP="007944BE">
            <w:pPr>
              <w:pStyle w:val="a7"/>
              <w:tabs>
                <w:tab w:val="left" w:pos="0"/>
                <w:tab w:val="left" w:pos="34"/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8">
              <w:rPr>
                <w:rFonts w:ascii="Times New Roman" w:hAnsi="Times New Roman" w:cs="Times New Roman"/>
                <w:sz w:val="24"/>
                <w:szCs w:val="24"/>
              </w:rPr>
              <w:t>Au fost executate -  251</w:t>
            </w:r>
          </w:p>
        </w:tc>
      </w:tr>
    </w:tbl>
    <w:p w:rsidR="005152DF" w:rsidRPr="009F6E08" w:rsidRDefault="005152DF" w:rsidP="00515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52DF" w:rsidRPr="009F6E08" w:rsidRDefault="005152DF" w:rsidP="00515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2DF" w:rsidRPr="009F6E08" w:rsidRDefault="005152DF" w:rsidP="00515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52DF" w:rsidRPr="009F6E08" w:rsidRDefault="005152DF" w:rsidP="000F5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9F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Ana Lucia Culev                __________________          şef al Direcţiei </w:t>
      </w:r>
      <w:r w:rsidR="000F5B0A" w:rsidRPr="009F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Cultură</w:t>
      </w:r>
    </w:p>
    <w:p w:rsidR="00E56E97" w:rsidRPr="009F6E08" w:rsidRDefault="00E56E97" w:rsidP="005152DF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56E97" w:rsidRDefault="00E56E97" w:rsidP="005152DF">
      <w:pPr>
        <w:ind w:left="566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2343" w:rsidRPr="00824BCA" w:rsidRDefault="00824BCA" w:rsidP="00C84AE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24BCA">
        <w:rPr>
          <w:rFonts w:ascii="Times New Roman" w:hAnsi="Times New Roman" w:cs="Times New Roman"/>
          <w:b/>
          <w:sz w:val="24"/>
          <w:szCs w:val="24"/>
        </w:rPr>
        <w:t>NOTĂ INFORMATIVĂ</w:t>
      </w:r>
    </w:p>
    <w:p w:rsidR="00C84AEC" w:rsidRDefault="00C84AEC" w:rsidP="00C84AE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84AEC">
        <w:rPr>
          <w:rFonts w:ascii="Times New Roman" w:hAnsi="Times New Roman" w:cs="Times New Roman"/>
          <w:sz w:val="24"/>
          <w:szCs w:val="24"/>
        </w:rPr>
        <w:t>u privi</w:t>
      </w:r>
      <w:r>
        <w:rPr>
          <w:rFonts w:ascii="Times New Roman" w:hAnsi="Times New Roman" w:cs="Times New Roman"/>
          <w:sz w:val="24"/>
          <w:szCs w:val="24"/>
        </w:rPr>
        <w:t>re la identificarea riscurilor ș</w:t>
      </w:r>
      <w:r w:rsidRPr="00C84AEC">
        <w:rPr>
          <w:rFonts w:ascii="Times New Roman" w:hAnsi="Times New Roman" w:cs="Times New Roman"/>
          <w:sz w:val="24"/>
          <w:szCs w:val="24"/>
        </w:rPr>
        <w:t>i a m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C84AEC">
        <w:rPr>
          <w:rFonts w:ascii="Times New Roman" w:hAnsi="Times New Roman" w:cs="Times New Roman"/>
          <w:sz w:val="24"/>
          <w:szCs w:val="24"/>
        </w:rPr>
        <w:t>surilor de control pr</w:t>
      </w:r>
      <w:r>
        <w:rPr>
          <w:rFonts w:ascii="Times New Roman" w:hAnsi="Times New Roman" w:cs="Times New Roman"/>
          <w:sz w:val="24"/>
          <w:szCs w:val="24"/>
        </w:rPr>
        <w:t>econizate, conform obiectivelor</w:t>
      </w:r>
    </w:p>
    <w:p w:rsidR="00C84AEC" w:rsidRDefault="00C84AEC" w:rsidP="00C84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Registrul riscurilor a fost elaborat la 27.01.2017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9640"/>
        <w:gridCol w:w="2977"/>
        <w:gridCol w:w="2232"/>
      </w:tblGrid>
      <w:tr w:rsidR="00C84AEC" w:rsidTr="00824BCA">
        <w:tc>
          <w:tcPr>
            <w:tcW w:w="9640" w:type="dxa"/>
          </w:tcPr>
          <w:p w:rsidR="00C84AEC" w:rsidRPr="00C84AEC" w:rsidRDefault="00C84AEC" w:rsidP="0082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EC">
              <w:rPr>
                <w:rFonts w:ascii="Times New Roman" w:hAnsi="Times New Roman" w:cs="Times New Roman"/>
                <w:b/>
                <w:sz w:val="24"/>
                <w:szCs w:val="24"/>
              </w:rPr>
              <w:t>Obiectivul</w:t>
            </w:r>
          </w:p>
        </w:tc>
        <w:tc>
          <w:tcPr>
            <w:tcW w:w="2977" w:type="dxa"/>
          </w:tcPr>
          <w:p w:rsidR="00C84AEC" w:rsidRPr="00C84AEC" w:rsidRDefault="00C84AEC" w:rsidP="00C8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EC">
              <w:rPr>
                <w:rFonts w:ascii="Times New Roman" w:hAnsi="Times New Roman" w:cs="Times New Roman"/>
                <w:b/>
                <w:sz w:val="24"/>
                <w:szCs w:val="24"/>
              </w:rPr>
              <w:t>Riscurile identificate</w:t>
            </w:r>
          </w:p>
        </w:tc>
        <w:tc>
          <w:tcPr>
            <w:tcW w:w="2232" w:type="dxa"/>
          </w:tcPr>
          <w:p w:rsidR="00C84AEC" w:rsidRPr="00C84AEC" w:rsidRDefault="00C84AEC" w:rsidP="00C8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EC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control</w:t>
            </w:r>
          </w:p>
        </w:tc>
      </w:tr>
      <w:tr w:rsidR="00C84AEC" w:rsidTr="00824BCA">
        <w:tc>
          <w:tcPr>
            <w:tcW w:w="9640" w:type="dxa"/>
          </w:tcPr>
          <w:p w:rsidR="00C84AEC" w:rsidRPr="00824BCA" w:rsidRDefault="00C84AEC" w:rsidP="00824BC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Promovarea și valorificarea patrimonimoniului cultural național în toată diversitatea lui</w:t>
            </w:r>
          </w:p>
        </w:tc>
        <w:tc>
          <w:tcPr>
            <w:tcW w:w="2977" w:type="dxa"/>
          </w:tcPr>
          <w:p w:rsidR="00C84AEC" w:rsidRDefault="00C84AEC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84AEC" w:rsidRDefault="00C84AEC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AEC" w:rsidTr="00824BCA">
        <w:tc>
          <w:tcPr>
            <w:tcW w:w="9640" w:type="dxa"/>
          </w:tcPr>
          <w:p w:rsidR="00C84AEC" w:rsidRPr="00824BCA" w:rsidRDefault="00C84AEC" w:rsidP="00824BC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BCA">
              <w:rPr>
                <w:rFonts w:ascii="Times New Roman" w:hAnsi="Times New Roman" w:cs="Times New Roman"/>
                <w:sz w:val="24"/>
                <w:szCs w:val="24"/>
              </w:rPr>
              <w:t>Promovarea culturii scrise și a lecturii</w:t>
            </w:r>
          </w:p>
        </w:tc>
        <w:tc>
          <w:tcPr>
            <w:tcW w:w="2977" w:type="dxa"/>
          </w:tcPr>
          <w:p w:rsidR="00C84AEC" w:rsidRDefault="00C84AEC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84AEC" w:rsidRDefault="00C84AEC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AEC" w:rsidTr="00824BCA">
        <w:tc>
          <w:tcPr>
            <w:tcW w:w="9640" w:type="dxa"/>
          </w:tcPr>
          <w:p w:rsidR="00C84AEC" w:rsidRPr="00824BCA" w:rsidRDefault="00C84AEC" w:rsidP="00824BC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BCA">
              <w:rPr>
                <w:rFonts w:ascii="Times New Roman" w:hAnsi="Times New Roman" w:cs="Times New Roman"/>
                <w:sz w:val="24"/>
                <w:szCs w:val="24"/>
              </w:rPr>
              <w:t>Asigurarea unui sistem eficient de management financiar și control</w:t>
            </w:r>
          </w:p>
        </w:tc>
        <w:tc>
          <w:tcPr>
            <w:tcW w:w="2977" w:type="dxa"/>
          </w:tcPr>
          <w:p w:rsidR="00C84AEC" w:rsidRDefault="00824BCA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C84AEC" w:rsidRDefault="00824BCA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AEC" w:rsidTr="00824BCA">
        <w:tc>
          <w:tcPr>
            <w:tcW w:w="9640" w:type="dxa"/>
          </w:tcPr>
          <w:p w:rsidR="00C84AEC" w:rsidRPr="00824BCA" w:rsidRDefault="00C84AEC" w:rsidP="00824BC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BCA">
              <w:rPr>
                <w:rFonts w:ascii="Times New Roman" w:hAnsi="Times New Roman" w:cs="Times New Roman"/>
                <w:sz w:val="24"/>
                <w:szCs w:val="24"/>
              </w:rPr>
              <w:t>Asigurarea documentării activității administrative și organizarea lucrului cu documentele</w:t>
            </w:r>
          </w:p>
        </w:tc>
        <w:tc>
          <w:tcPr>
            <w:tcW w:w="2977" w:type="dxa"/>
          </w:tcPr>
          <w:p w:rsidR="00C84AEC" w:rsidRDefault="00824BCA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C84AEC" w:rsidRDefault="00824BCA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BCA" w:rsidTr="00824BCA">
        <w:tc>
          <w:tcPr>
            <w:tcW w:w="9640" w:type="dxa"/>
          </w:tcPr>
          <w:p w:rsidR="00824BCA" w:rsidRPr="00824BCA" w:rsidRDefault="00824BCA" w:rsidP="0082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CA">
              <w:rPr>
                <w:rFonts w:ascii="Times New Roman" w:hAnsi="Times New Roman" w:cs="Times New Roman"/>
                <w:sz w:val="24"/>
                <w:szCs w:val="24"/>
              </w:rPr>
              <w:t>Riscuri de fraudă și corupție</w:t>
            </w:r>
            <w:r w:rsidR="0068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BCA">
              <w:rPr>
                <w:rFonts w:ascii="Times New Roman" w:hAnsi="Times New Roman" w:cs="Times New Roman"/>
                <w:sz w:val="24"/>
                <w:szCs w:val="24"/>
              </w:rPr>
              <w:t>aferente domeniului de activitate</w:t>
            </w:r>
          </w:p>
        </w:tc>
        <w:tc>
          <w:tcPr>
            <w:tcW w:w="2977" w:type="dxa"/>
          </w:tcPr>
          <w:p w:rsidR="00824BCA" w:rsidRDefault="00824BCA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4BCA" w:rsidRDefault="00824BCA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BCA" w:rsidTr="00824BCA">
        <w:tc>
          <w:tcPr>
            <w:tcW w:w="9640" w:type="dxa"/>
          </w:tcPr>
          <w:p w:rsidR="00824BCA" w:rsidRPr="00824BCA" w:rsidRDefault="00824BCA" w:rsidP="0082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</w:tcPr>
          <w:p w:rsidR="00824BCA" w:rsidRDefault="00824BCA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824BCA" w:rsidRDefault="00824BCA" w:rsidP="0082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84AEC" w:rsidRPr="00C84AEC" w:rsidRDefault="00C84AEC" w:rsidP="00C84AE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84AEC" w:rsidRPr="00C84AEC" w:rsidRDefault="00C84AEC">
      <w:pPr>
        <w:rPr>
          <w:rFonts w:ascii="Times New Roman" w:hAnsi="Times New Roman" w:cs="Times New Roman"/>
          <w:sz w:val="24"/>
          <w:szCs w:val="24"/>
        </w:rPr>
      </w:pPr>
    </w:p>
    <w:sectPr w:rsidR="00C84AEC" w:rsidRPr="00C84AEC" w:rsidSect="005152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022F"/>
    <w:multiLevelType w:val="hybridMultilevel"/>
    <w:tmpl w:val="A54A8C42"/>
    <w:lvl w:ilvl="0" w:tplc="71A061C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D1F"/>
    <w:multiLevelType w:val="hybridMultilevel"/>
    <w:tmpl w:val="96C4444A"/>
    <w:lvl w:ilvl="0" w:tplc="E44CF2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4783"/>
    <w:multiLevelType w:val="hybridMultilevel"/>
    <w:tmpl w:val="684A6B4E"/>
    <w:lvl w:ilvl="0" w:tplc="64687EB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EAE"/>
    <w:multiLevelType w:val="hybridMultilevel"/>
    <w:tmpl w:val="A86A5B04"/>
    <w:lvl w:ilvl="0" w:tplc="302A00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37009"/>
    <w:multiLevelType w:val="hybridMultilevel"/>
    <w:tmpl w:val="E4866FBC"/>
    <w:lvl w:ilvl="0" w:tplc="877E6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73B97"/>
    <w:multiLevelType w:val="hybridMultilevel"/>
    <w:tmpl w:val="AF8C04F0"/>
    <w:lvl w:ilvl="0" w:tplc="0D7E16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D5E1F"/>
    <w:multiLevelType w:val="hybridMultilevel"/>
    <w:tmpl w:val="EC82F204"/>
    <w:lvl w:ilvl="0" w:tplc="3BD8171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DF"/>
    <w:rsid w:val="000A0302"/>
    <w:rsid w:val="000E19C9"/>
    <w:rsid w:val="000F5B0A"/>
    <w:rsid w:val="001566DD"/>
    <w:rsid w:val="001A3017"/>
    <w:rsid w:val="00222C50"/>
    <w:rsid w:val="00223395"/>
    <w:rsid w:val="002415E6"/>
    <w:rsid w:val="00245AB7"/>
    <w:rsid w:val="0024758C"/>
    <w:rsid w:val="00247A9A"/>
    <w:rsid w:val="00254CA0"/>
    <w:rsid w:val="0028364B"/>
    <w:rsid w:val="002D24D3"/>
    <w:rsid w:val="002E2D21"/>
    <w:rsid w:val="002E48FB"/>
    <w:rsid w:val="0030574F"/>
    <w:rsid w:val="00352456"/>
    <w:rsid w:val="003F5593"/>
    <w:rsid w:val="004143FA"/>
    <w:rsid w:val="004A30EB"/>
    <w:rsid w:val="004C5EA0"/>
    <w:rsid w:val="00513DB1"/>
    <w:rsid w:val="005152DF"/>
    <w:rsid w:val="00570884"/>
    <w:rsid w:val="005740A2"/>
    <w:rsid w:val="005A570F"/>
    <w:rsid w:val="006213EF"/>
    <w:rsid w:val="00642F5A"/>
    <w:rsid w:val="00682E4B"/>
    <w:rsid w:val="006B6B60"/>
    <w:rsid w:val="006E172D"/>
    <w:rsid w:val="00701729"/>
    <w:rsid w:val="0072059C"/>
    <w:rsid w:val="00744E66"/>
    <w:rsid w:val="00780E9F"/>
    <w:rsid w:val="007944BE"/>
    <w:rsid w:val="007D4708"/>
    <w:rsid w:val="00810602"/>
    <w:rsid w:val="00824BCA"/>
    <w:rsid w:val="00837435"/>
    <w:rsid w:val="00847B44"/>
    <w:rsid w:val="00870A20"/>
    <w:rsid w:val="008917A5"/>
    <w:rsid w:val="008F5C2D"/>
    <w:rsid w:val="00922100"/>
    <w:rsid w:val="009871D9"/>
    <w:rsid w:val="009C2343"/>
    <w:rsid w:val="009E04E6"/>
    <w:rsid w:val="009F6E08"/>
    <w:rsid w:val="00A36BB3"/>
    <w:rsid w:val="00A545AD"/>
    <w:rsid w:val="00A67719"/>
    <w:rsid w:val="00B1501D"/>
    <w:rsid w:val="00B31302"/>
    <w:rsid w:val="00B6058D"/>
    <w:rsid w:val="00B72DA6"/>
    <w:rsid w:val="00BD56C2"/>
    <w:rsid w:val="00BE1082"/>
    <w:rsid w:val="00C26346"/>
    <w:rsid w:val="00C32816"/>
    <w:rsid w:val="00C37B4E"/>
    <w:rsid w:val="00C84AEC"/>
    <w:rsid w:val="00CA3FA9"/>
    <w:rsid w:val="00D5159F"/>
    <w:rsid w:val="00D836CB"/>
    <w:rsid w:val="00DA160A"/>
    <w:rsid w:val="00E14EFD"/>
    <w:rsid w:val="00E44EEA"/>
    <w:rsid w:val="00E56E97"/>
    <w:rsid w:val="00F479A3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EBFF-B994-4101-A28A-9D83DE8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DF"/>
    <w:pPr>
      <w:spacing w:after="200" w:line="276" w:lineRule="auto"/>
    </w:pPr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5152DF"/>
    <w:rPr>
      <w:rFonts w:ascii="Times New Roman" w:eastAsia="Times New Roman" w:hAnsi="Times New Roman" w:cs="Times New Roman"/>
      <w:sz w:val="20"/>
      <w:szCs w:val="20"/>
      <w:lang w:val="en-029" w:eastAsia="ru-RU"/>
    </w:rPr>
  </w:style>
  <w:style w:type="paragraph" w:styleId="a4">
    <w:name w:val="footer"/>
    <w:basedOn w:val="a"/>
    <w:link w:val="a3"/>
    <w:semiHidden/>
    <w:unhideWhenUsed/>
    <w:rsid w:val="005152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029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152DF"/>
    <w:rPr>
      <w:rFonts w:ascii="Tahoma" w:hAnsi="Tahoma" w:cs="Tahoma"/>
      <w:sz w:val="16"/>
      <w:szCs w:val="16"/>
      <w:lang w:val="ro-RO"/>
    </w:rPr>
  </w:style>
  <w:style w:type="paragraph" w:styleId="a6">
    <w:name w:val="Balloon Text"/>
    <w:basedOn w:val="a"/>
    <w:link w:val="a5"/>
    <w:uiPriority w:val="99"/>
    <w:semiHidden/>
    <w:unhideWhenUsed/>
    <w:rsid w:val="005152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52DF"/>
    <w:pPr>
      <w:ind w:left="720"/>
      <w:contextualSpacing/>
    </w:pPr>
  </w:style>
  <w:style w:type="table" w:styleId="a8">
    <w:name w:val="Table Grid"/>
    <w:basedOn w:val="a1"/>
    <w:rsid w:val="00C8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F5F6-C500-4947-BC9C-BFC44D5A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Machine</cp:lastModifiedBy>
  <cp:revision>44</cp:revision>
  <cp:lastPrinted>2017-06-28T08:08:00Z</cp:lastPrinted>
  <dcterms:created xsi:type="dcterms:W3CDTF">2017-05-26T13:05:00Z</dcterms:created>
  <dcterms:modified xsi:type="dcterms:W3CDTF">2018-08-01T12:04:00Z</dcterms:modified>
</cp:coreProperties>
</file>