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5BE11" w14:textId="77777777" w:rsidR="00FC1033" w:rsidRDefault="00FC1033" w:rsidP="00B162B8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50C96F63" w14:textId="77777777" w:rsidR="00FC1033" w:rsidRDefault="00FC1033" w:rsidP="00B162B8">
      <w:pPr>
        <w:spacing w:after="120"/>
        <w:jc w:val="center"/>
        <w:rPr>
          <w:b/>
        </w:rPr>
      </w:pPr>
      <w:r>
        <w:rPr>
          <w:b/>
        </w:rPr>
        <w:t xml:space="preserve">pentru perioada </w:t>
      </w:r>
      <w:r w:rsidR="00ED1523">
        <w:rPr>
          <w:b/>
        </w:rPr>
        <w:t>10</w:t>
      </w:r>
      <w:r>
        <w:rPr>
          <w:b/>
        </w:rPr>
        <w:t>.0</w:t>
      </w:r>
      <w:r w:rsidR="00E909DC">
        <w:rPr>
          <w:b/>
        </w:rPr>
        <w:t>8</w:t>
      </w:r>
      <w:r>
        <w:rPr>
          <w:b/>
        </w:rPr>
        <w:t xml:space="preserve"> – </w:t>
      </w:r>
      <w:r w:rsidR="00ED1523">
        <w:rPr>
          <w:b/>
        </w:rPr>
        <w:t>14</w:t>
      </w:r>
      <w:r>
        <w:rPr>
          <w:b/>
        </w:rPr>
        <w:t>.0</w:t>
      </w:r>
      <w:r w:rsidR="00E909DC">
        <w:rPr>
          <w:b/>
        </w:rPr>
        <w:t>8</w:t>
      </w:r>
      <w:r>
        <w:rPr>
          <w:b/>
        </w:rPr>
        <w:t>.2020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FC1033" w14:paraId="123590CE" w14:textId="77777777" w:rsidTr="00B037CF">
        <w:trPr>
          <w:gridAfter w:val="1"/>
          <w:wAfter w:w="10" w:type="dxa"/>
        </w:trPr>
        <w:tc>
          <w:tcPr>
            <w:tcW w:w="5499" w:type="dxa"/>
            <w:gridSpan w:val="2"/>
          </w:tcPr>
          <w:p w14:paraId="5AC3014E" w14:textId="77777777" w:rsidR="00FC1033" w:rsidRPr="00B037CF" w:rsidRDefault="00FC1033" w:rsidP="00B037CF">
            <w:pPr>
              <w:spacing w:after="120"/>
              <w:jc w:val="center"/>
              <w:rPr>
                <w:b/>
                <w:lang w:val="ro-MD"/>
              </w:rPr>
            </w:pPr>
            <w:r w:rsidRPr="00B037CF">
              <w:rPr>
                <w:b/>
              </w:rPr>
              <w:t>Domeniul de raportare:</w:t>
            </w:r>
          </w:p>
        </w:tc>
        <w:tc>
          <w:tcPr>
            <w:tcW w:w="4612" w:type="dxa"/>
            <w:gridSpan w:val="8"/>
          </w:tcPr>
          <w:p w14:paraId="0615ED1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Descrierea situației:</w:t>
            </w:r>
          </w:p>
        </w:tc>
      </w:tr>
      <w:tr w:rsidR="00FC1033" w14:paraId="27FB9B97" w14:textId="77777777" w:rsidTr="00B037CF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2C00F592" w14:textId="77777777" w:rsidR="00FC1033" w:rsidRPr="00B037CF" w:rsidRDefault="00FC1033" w:rsidP="00B037CF">
            <w:pPr>
              <w:spacing w:after="120"/>
              <w:jc w:val="center"/>
              <w:rPr>
                <w:b/>
                <w:sz w:val="28"/>
              </w:rPr>
            </w:pPr>
            <w:r w:rsidRPr="00B037CF"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BD9A780" w14:textId="77777777" w:rsidR="00FC1033" w:rsidRPr="0084106B" w:rsidRDefault="00FC1033" w:rsidP="00B037CF">
            <w:pPr>
              <w:spacing w:after="120"/>
            </w:pPr>
            <w:r w:rsidRPr="00B037CF">
              <w:rPr>
                <w:b/>
                <w:sz w:val="28"/>
              </w:rPr>
              <w:t xml:space="preserve">Situații excepționale </w:t>
            </w:r>
            <w:r w:rsidRPr="00B037CF">
              <w:rPr>
                <w:b/>
              </w:rPr>
              <w:t>(</w:t>
            </w:r>
            <w:r>
              <w:t>după caz):</w:t>
            </w:r>
          </w:p>
        </w:tc>
      </w:tr>
      <w:tr w:rsidR="00FC1033" w14:paraId="132F09C2" w14:textId="77777777" w:rsidTr="00B037CF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7A8CAB4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9377D9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696407" w14:textId="77777777" w:rsidR="00962961" w:rsidRPr="00962961" w:rsidRDefault="00ED1523" w:rsidP="00ED1523">
            <w:pPr>
              <w:pStyle w:val="ListParagraph"/>
              <w:spacing w:after="120"/>
              <w:ind w:left="0"/>
              <w:contextualSpacing w:val="0"/>
              <w:rPr>
                <w:lang w:val="ro-MD"/>
              </w:rPr>
            </w:pPr>
            <w:r>
              <w:rPr>
                <w:lang w:val="ro-MD"/>
              </w:rPr>
              <w:t>Au fost inspectate piețele comerciale, localuri de agrement, saloane de frumusețe, 2 bazine acvatice și 3 piscine privind monitorizarea respectării măsurilor stabilite cu referire la starea epidemiologică.</w:t>
            </w:r>
          </w:p>
        </w:tc>
      </w:tr>
      <w:tr w:rsidR="00FC1033" w14:paraId="153D1A23" w14:textId="77777777" w:rsidTr="00B037CF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0E9612B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2E5886EE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Proiecte investiționale în derulare:</w:t>
            </w:r>
          </w:p>
        </w:tc>
      </w:tr>
      <w:tr w:rsidR="00FC1033" w14:paraId="3799FDE9" w14:textId="77777777" w:rsidTr="00B037CF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64207F5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DC27E97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</w:rPr>
              <w:t>- Nr. total al proiectelor în derulare</w:t>
            </w:r>
          </w:p>
          <w:p w14:paraId="397F55C0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50979FE" w14:textId="77777777" w:rsidR="00FC1033" w:rsidRPr="00B037CF" w:rsidRDefault="00FC1033" w:rsidP="00B037CF">
            <w:pPr>
              <w:jc w:val="center"/>
              <w:rPr>
                <w:b/>
              </w:rPr>
            </w:pPr>
            <w:r w:rsidRPr="00B037CF">
              <w:rPr>
                <w:b/>
              </w:rPr>
              <w:t>19 proiecte în derulare</w:t>
            </w:r>
          </w:p>
        </w:tc>
      </w:tr>
      <w:tr w:rsidR="00FC1033" w14:paraId="3F82E18F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29AE980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A0C24B5" w14:textId="77777777" w:rsidR="00FC1033" w:rsidRPr="001C6D82" w:rsidRDefault="00FC1033" w:rsidP="00B037CF">
            <w:pPr>
              <w:jc w:val="right"/>
            </w:pPr>
            <w:r>
              <w:t>inclusiv:</w:t>
            </w:r>
          </w:p>
          <w:p w14:paraId="2EE90281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</w:rPr>
              <w:t>2</w:t>
            </w:r>
            <w:r w:rsidRPr="00B037CF">
              <w:rPr>
                <w:b/>
                <w:i/>
              </w:rPr>
              <w:t>.1 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C11E508" w14:textId="77777777" w:rsidR="00FC1033" w:rsidRDefault="00FC1033" w:rsidP="00B162B8"/>
          <w:p w14:paraId="158C3967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5D303A54" w14:textId="77777777" w:rsidTr="00B037CF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1B140D2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B4A7C91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399C53B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C8B66BB" w14:textId="77777777" w:rsidTr="00B037CF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1E3A96D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8B86B6D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5FE0179" w14:textId="77777777" w:rsidR="00FC1033" w:rsidRPr="00B037CF" w:rsidRDefault="00FC1033" w:rsidP="00B162B8">
            <w:r w:rsidRPr="00B037CF">
              <w:rPr>
                <w:sz w:val="22"/>
              </w:rPr>
              <w:t>Investiție privată</w:t>
            </w:r>
          </w:p>
        </w:tc>
      </w:tr>
      <w:tr w:rsidR="00FC1033" w14:paraId="2F313BC0" w14:textId="77777777" w:rsidTr="00B037CF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6AF103B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B28D0B6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7DB9D60" w14:textId="77777777" w:rsidR="00FC1033" w:rsidRPr="00B037CF" w:rsidRDefault="00FC1033" w:rsidP="00B162B8">
            <w:r w:rsidRPr="00B037CF">
              <w:rPr>
                <w:sz w:val="22"/>
              </w:rPr>
              <w:t>30.07.2020 (I Etapă)</w:t>
            </w:r>
          </w:p>
        </w:tc>
      </w:tr>
      <w:tr w:rsidR="00FC1033" w14:paraId="436AF606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0ECE005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FF0611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3C9E536" w14:textId="77777777" w:rsidR="00FC1033" w:rsidRPr="00B037CF" w:rsidRDefault="00DC1A25" w:rsidP="00B162B8">
            <w:r>
              <w:rPr>
                <w:sz w:val="22"/>
              </w:rPr>
              <w:t>9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6C35A167" w14:textId="77777777" w:rsidTr="00B037CF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796D20D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A92B29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8D987A6" w14:textId="77777777" w:rsidR="00FC1033" w:rsidRPr="00B037CF" w:rsidRDefault="00DC1A25" w:rsidP="00B162B8">
            <w:r>
              <w:rPr>
                <w:sz w:val="22"/>
              </w:rPr>
              <w:t>9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5E4143C8" w14:textId="77777777" w:rsidTr="00B037CF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607DCBC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5005A2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98F6C7A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50C8B48" w14:textId="77777777" w:rsidTr="00B037CF">
        <w:trPr>
          <w:gridAfter w:val="1"/>
          <w:wAfter w:w="10" w:type="dxa"/>
          <w:trHeight w:val="461"/>
        </w:trPr>
        <w:tc>
          <w:tcPr>
            <w:tcW w:w="406" w:type="dxa"/>
            <w:vMerge/>
          </w:tcPr>
          <w:p w14:paraId="08D24A1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71268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E0D307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6CAE4F06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7D483DE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77B5408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2.2 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388A7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29FC49C5" w14:textId="77777777" w:rsidTr="00B037CF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761A89A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31F7181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85257BA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9B4012C" w14:textId="77777777" w:rsidTr="00B037CF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4EA6E42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38C9BD7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4436CDB" w14:textId="77777777" w:rsidR="00FC1033" w:rsidRPr="00B037CF" w:rsidRDefault="00FC1033" w:rsidP="00B162B8">
            <w:r w:rsidRPr="00B037CF">
              <w:rPr>
                <w:sz w:val="22"/>
              </w:rPr>
              <w:t>Buget</w:t>
            </w:r>
          </w:p>
        </w:tc>
      </w:tr>
      <w:tr w:rsidR="00FC1033" w14:paraId="597BFA1B" w14:textId="77777777" w:rsidTr="00B037CF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699DD95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7A6B437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15CA03D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FDD1C38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0436D5A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6AE04B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CF78CB1" w14:textId="77777777" w:rsidR="00FC1033" w:rsidRPr="00DC1A25" w:rsidRDefault="00FC1033" w:rsidP="00DC1A25">
            <w:pPr>
              <w:rPr>
                <w:lang w:val="ro-MD"/>
              </w:rPr>
            </w:pPr>
            <w:r w:rsidRPr="00B037CF">
              <w:rPr>
                <w:sz w:val="22"/>
              </w:rPr>
              <w:t>Aleea este amenajată</w:t>
            </w:r>
            <w:r w:rsidR="00DC1A25">
              <w:rPr>
                <w:sz w:val="22"/>
              </w:rPr>
              <w:t>, se amenajează zona verde</w:t>
            </w:r>
          </w:p>
        </w:tc>
      </w:tr>
      <w:tr w:rsidR="00FC1033" w14:paraId="55FE80E5" w14:textId="77777777" w:rsidTr="00B037CF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409079D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19F23B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12A11ED" w14:textId="77777777" w:rsidR="00FC1033" w:rsidRPr="00B037CF" w:rsidRDefault="00ED1523" w:rsidP="00B162B8">
            <w:r>
              <w:rPr>
                <w:sz w:val="22"/>
              </w:rPr>
              <w:t>9</w:t>
            </w:r>
            <w:r w:rsidR="00FC1033" w:rsidRPr="00B037CF">
              <w:rPr>
                <w:sz w:val="22"/>
              </w:rPr>
              <w:t>0%</w:t>
            </w:r>
          </w:p>
        </w:tc>
      </w:tr>
      <w:tr w:rsidR="00FC1033" w14:paraId="15758037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1FA3C7A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92F322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2A4C063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188B5B0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57C4872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98301A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1E3F708" w14:textId="77777777" w:rsidR="00FC1033" w:rsidRPr="00B037CF" w:rsidRDefault="00DC1A25" w:rsidP="00DC1A25">
            <w:r>
              <w:rPr>
                <w:sz w:val="22"/>
              </w:rPr>
              <w:t xml:space="preserve">Fără </w:t>
            </w:r>
          </w:p>
        </w:tc>
      </w:tr>
      <w:tr w:rsidR="00FC1033" w14:paraId="2B527AB4" w14:textId="77777777" w:rsidTr="00B037CF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34AEFB3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7E8B531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2.3 Curățarea albiei râulețului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57BD976" w14:textId="77777777" w:rsidR="00FC1033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3724D6AD" w14:textId="77777777" w:rsidTr="00B037CF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163A288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031946A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9178A64" w14:textId="77777777" w:rsidR="00FC1033" w:rsidRDefault="00FC1033" w:rsidP="00B162B8"/>
        </w:tc>
      </w:tr>
      <w:tr w:rsidR="00FC1033" w14:paraId="156428DD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1B4C751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F354082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8F8A1CE" w14:textId="77777777" w:rsidR="00FC1033" w:rsidRPr="00B037CF" w:rsidRDefault="00FC1033" w:rsidP="00B162B8">
            <w:r w:rsidRPr="00B037CF">
              <w:rPr>
                <w:sz w:val="22"/>
              </w:rPr>
              <w:t>Buget și investiții private</w:t>
            </w:r>
          </w:p>
        </w:tc>
      </w:tr>
      <w:tr w:rsidR="00FC1033" w14:paraId="3F6CDFD7" w14:textId="77777777" w:rsidTr="00B037CF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3E8075A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2DAF67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0AEDD4F" w14:textId="77777777" w:rsidR="00FC1033" w:rsidRPr="00B037CF" w:rsidRDefault="00FC1033" w:rsidP="00B162B8">
            <w:r w:rsidRPr="00B037CF">
              <w:rPr>
                <w:sz w:val="22"/>
              </w:rPr>
              <w:t>01.08.2020</w:t>
            </w:r>
          </w:p>
        </w:tc>
      </w:tr>
      <w:tr w:rsidR="00FC1033" w14:paraId="4571FECC" w14:textId="77777777" w:rsidTr="00B037CF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4ED4012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63D7BB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FC075BE" w14:textId="77777777" w:rsidR="00FC1033" w:rsidRPr="00B037CF" w:rsidRDefault="00FC1033" w:rsidP="00ED1523">
            <w:r w:rsidRPr="00B037CF">
              <w:rPr>
                <w:sz w:val="22"/>
              </w:rPr>
              <w:t>9</w:t>
            </w:r>
            <w:r w:rsidR="00ED1523">
              <w:rPr>
                <w:sz w:val="22"/>
              </w:rPr>
              <w:t>5</w:t>
            </w:r>
            <w:r w:rsidRPr="00B037CF">
              <w:rPr>
                <w:sz w:val="22"/>
              </w:rPr>
              <w:t>%</w:t>
            </w:r>
          </w:p>
        </w:tc>
      </w:tr>
      <w:tr w:rsidR="00FC1033" w14:paraId="16A23F90" w14:textId="77777777" w:rsidTr="00B037CF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4148ACD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C1C11B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BE18B19" w14:textId="77777777" w:rsidR="00FC1033" w:rsidRPr="00B037CF" w:rsidRDefault="00FC1033" w:rsidP="00ED1523">
            <w:r w:rsidRPr="00B037CF">
              <w:rPr>
                <w:sz w:val="22"/>
              </w:rPr>
              <w:t>9</w:t>
            </w:r>
            <w:r w:rsidR="00ED1523">
              <w:rPr>
                <w:sz w:val="22"/>
              </w:rPr>
              <w:t>5</w:t>
            </w:r>
            <w:r w:rsidRPr="00B037CF">
              <w:rPr>
                <w:sz w:val="22"/>
              </w:rPr>
              <w:t>%</w:t>
            </w:r>
          </w:p>
        </w:tc>
      </w:tr>
      <w:tr w:rsidR="00FC1033" w14:paraId="1826D492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696D25F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B57615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23DCE7A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99EC754" w14:textId="77777777" w:rsidTr="00B037CF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24B5AC0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894470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B74C463" w14:textId="77777777" w:rsidR="00FC1033" w:rsidRPr="00B037CF" w:rsidRDefault="00FC1033" w:rsidP="00B162B8">
            <w:r w:rsidRPr="00B037CF">
              <w:rPr>
                <w:sz w:val="22"/>
              </w:rPr>
              <w:t>Nu sunt</w:t>
            </w:r>
          </w:p>
        </w:tc>
      </w:tr>
      <w:tr w:rsidR="00FC1033" w14:paraId="22B47BA9" w14:textId="77777777" w:rsidTr="00B037CF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0B51D8A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DF1512A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2.4 Amenajarea spațiului public de la intersecția străzilor Calea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39193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65E6C944" w14:textId="77777777" w:rsidTr="00B037CF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00F8D24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4A76CAB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600C088" w14:textId="77777777" w:rsidR="00FC1033" w:rsidRPr="00B037CF" w:rsidRDefault="00FC1033" w:rsidP="00B162B8"/>
        </w:tc>
      </w:tr>
      <w:tr w:rsidR="00FC1033" w14:paraId="6B4CA302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61C427D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386F44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9116496" w14:textId="77777777" w:rsidR="00FC1033" w:rsidRPr="00B037CF" w:rsidRDefault="00FC1033" w:rsidP="00B162B8">
            <w:r w:rsidRPr="00B037CF">
              <w:rPr>
                <w:sz w:val="22"/>
              </w:rPr>
              <w:t xml:space="preserve">Investiție privată </w:t>
            </w:r>
          </w:p>
        </w:tc>
      </w:tr>
      <w:tr w:rsidR="00FC1033" w14:paraId="56717DA7" w14:textId="77777777" w:rsidTr="00B037CF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76167FB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82F1A73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2168ED0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98CA14B" w14:textId="77777777" w:rsidTr="00B037CF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5AEE636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669652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45A5C1E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5E5B0A76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5314B58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C83E7F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B678B62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5AA260EA" w14:textId="77777777" w:rsidTr="00B037CF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65AD453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345C5A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6BC234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47FA808" w14:textId="77777777" w:rsidTr="00B037CF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226CD01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377EF7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B29FA99" w14:textId="77777777" w:rsidR="00FC1033" w:rsidRPr="00B037CF" w:rsidRDefault="00FC1033" w:rsidP="00B162B8">
            <w:r w:rsidRPr="00B037CF">
              <w:rPr>
                <w:sz w:val="22"/>
              </w:rPr>
              <w:t>La cererea Preturii sectorului Buiucani, actele permisive nu au fost perfectate</w:t>
            </w:r>
          </w:p>
        </w:tc>
      </w:tr>
      <w:tr w:rsidR="00FC1033" w14:paraId="79DD70F8" w14:textId="77777777" w:rsidTr="007405F0">
        <w:trPr>
          <w:gridAfter w:val="1"/>
          <w:wAfter w:w="10" w:type="dxa"/>
          <w:trHeight w:val="481"/>
        </w:trPr>
        <w:tc>
          <w:tcPr>
            <w:tcW w:w="406" w:type="dxa"/>
            <w:vMerge/>
          </w:tcPr>
          <w:p w14:paraId="705E1CD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852717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2.5 Amenajarea parcului „Alunelul”, 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039862E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3A3EB579" w14:textId="77777777" w:rsidTr="00B037CF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3F43C74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6404835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B1EDE31" w14:textId="77777777" w:rsidR="00FC1033" w:rsidRPr="00B037CF" w:rsidRDefault="00FC1033" w:rsidP="00B162B8">
            <w:r w:rsidRPr="00B037CF">
              <w:rPr>
                <w:sz w:val="22"/>
              </w:rPr>
              <w:t>16 440 000 lei</w:t>
            </w:r>
          </w:p>
        </w:tc>
      </w:tr>
      <w:tr w:rsidR="00FC1033" w14:paraId="4E65B753" w14:textId="77777777" w:rsidTr="00B037CF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12C4BB3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04F5280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E1CB558" w14:textId="77777777" w:rsidR="00FC1033" w:rsidRPr="00B037CF" w:rsidRDefault="00FC1033" w:rsidP="00B162B8">
            <w:r w:rsidRPr="00B037CF">
              <w:rPr>
                <w:sz w:val="22"/>
              </w:rPr>
              <w:t>Investiții străine</w:t>
            </w:r>
          </w:p>
        </w:tc>
      </w:tr>
      <w:tr w:rsidR="00FC1033" w14:paraId="040D6EC2" w14:textId="77777777" w:rsidTr="00B037CF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2F36DA7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6910D4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7B774EC" w14:textId="77777777" w:rsidR="00FC1033" w:rsidRPr="00B037CF" w:rsidRDefault="00FC1033" w:rsidP="00B162B8">
            <w:r w:rsidRPr="00B037CF">
              <w:rPr>
                <w:sz w:val="22"/>
              </w:rPr>
              <w:t>14.10.2020</w:t>
            </w:r>
          </w:p>
        </w:tc>
      </w:tr>
      <w:tr w:rsidR="00FC1033" w14:paraId="73CB952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25EC6F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03DE4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741162" w14:textId="77777777" w:rsidR="00FC1033" w:rsidRPr="00B037CF" w:rsidRDefault="00FC1033" w:rsidP="00B162B8">
            <w:r w:rsidRPr="00B037CF">
              <w:rPr>
                <w:sz w:val="22"/>
              </w:rPr>
              <w:t xml:space="preserve">lucrările au demarat la data de 15.07.2020 </w:t>
            </w:r>
          </w:p>
        </w:tc>
      </w:tr>
      <w:tr w:rsidR="00FC1033" w14:paraId="1C4303E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426982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A7914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27DB985" w14:textId="77777777" w:rsidR="00FC1033" w:rsidRPr="00B037CF" w:rsidRDefault="00ED1523" w:rsidP="00B162B8">
            <w:r>
              <w:rPr>
                <w:sz w:val="22"/>
              </w:rPr>
              <w:t>2</w:t>
            </w:r>
            <w:r w:rsidR="00DC1A25">
              <w:rPr>
                <w:sz w:val="22"/>
              </w:rPr>
              <w:t>0</w:t>
            </w:r>
            <w:r w:rsidR="00FC1033" w:rsidRPr="00B037CF">
              <w:rPr>
                <w:sz w:val="22"/>
              </w:rPr>
              <w:t xml:space="preserve"> %</w:t>
            </w:r>
          </w:p>
        </w:tc>
      </w:tr>
      <w:tr w:rsidR="00FC1033" w14:paraId="746BCB90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51F96D9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ED137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0F9FA1" w14:textId="77777777" w:rsidR="00FC1033" w:rsidRPr="00B037CF" w:rsidRDefault="00FC1033" w:rsidP="00B162B8">
            <w:r w:rsidRPr="00B037CF">
              <w:rPr>
                <w:sz w:val="22"/>
              </w:rPr>
              <w:t>0</w:t>
            </w:r>
          </w:p>
        </w:tc>
      </w:tr>
      <w:tr w:rsidR="00FC1033" w14:paraId="2556846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66D389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21CF0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71114C4" w14:textId="77777777" w:rsidR="00FC1033" w:rsidRPr="00B037CF" w:rsidRDefault="00FC1033" w:rsidP="00B162B8">
            <w:r w:rsidRPr="00B037CF">
              <w:rPr>
                <w:sz w:val="22"/>
              </w:rPr>
              <w:t xml:space="preserve">Nu sunt </w:t>
            </w:r>
          </w:p>
        </w:tc>
      </w:tr>
      <w:tr w:rsidR="00FC1033" w14:paraId="20B25AD8" w14:textId="77777777" w:rsidTr="007405F0">
        <w:trPr>
          <w:gridAfter w:val="1"/>
          <w:wAfter w:w="10" w:type="dxa"/>
          <w:trHeight w:val="356"/>
        </w:trPr>
        <w:tc>
          <w:tcPr>
            <w:tcW w:w="406" w:type="dxa"/>
            <w:vMerge/>
          </w:tcPr>
          <w:p w14:paraId="032193F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3762CC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2.6 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D5F8AF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773BAE8D" w14:textId="77777777" w:rsidTr="00B037CF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7553E15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DF7B9E4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A3352D" w14:textId="77777777" w:rsidR="00FC1033" w:rsidRPr="00B037CF" w:rsidRDefault="00FC1033" w:rsidP="00B162B8"/>
        </w:tc>
      </w:tr>
      <w:tr w:rsidR="00FC1033" w14:paraId="7D5AA7D0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47A441B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7927DA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FA9608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6CC5ACBB" w14:textId="77777777" w:rsidTr="00B037CF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19E4E0E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93FD90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47377BF" w14:textId="77777777" w:rsidR="00FC1033" w:rsidRPr="00B037CF" w:rsidRDefault="00FC1033" w:rsidP="00B162B8">
            <w:r w:rsidRPr="00B037CF">
              <w:rPr>
                <w:sz w:val="22"/>
              </w:rPr>
              <w:t xml:space="preserve">- </w:t>
            </w:r>
          </w:p>
        </w:tc>
      </w:tr>
      <w:tr w:rsidR="00FC1033" w14:paraId="533B5AC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68073A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8E2837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DB7C45" w14:textId="77777777" w:rsidR="00FC1033" w:rsidRPr="00B037CF" w:rsidRDefault="00ED1523" w:rsidP="00B162B8">
            <w:r>
              <w:rPr>
                <w:sz w:val="22"/>
              </w:rPr>
              <w:t>8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0EE20C5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7174E5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25B16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13AD08" w14:textId="77777777" w:rsidR="00FC1033" w:rsidRPr="00B037CF" w:rsidRDefault="00ED1523" w:rsidP="00B162B8">
            <w:r>
              <w:rPr>
                <w:sz w:val="22"/>
              </w:rPr>
              <w:t>8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05BA9C13" w14:textId="77777777" w:rsidTr="00B037CF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10FFFF9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FDB84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931C89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D5E0D4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302326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53BD4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9056C8" w14:textId="77777777" w:rsidR="00FC1033" w:rsidRPr="00B037CF" w:rsidRDefault="00FC1033" w:rsidP="00B162B8">
            <w:r w:rsidRPr="00B037CF">
              <w:rPr>
                <w:sz w:val="22"/>
              </w:rPr>
              <w:t>Urmează să înceapă lucrările de instalare a sistemului de iluminat public</w:t>
            </w:r>
          </w:p>
        </w:tc>
      </w:tr>
      <w:tr w:rsidR="00FC1033" w14:paraId="5B651C8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C300F5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CA7A5D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2.7 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4C52D3B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320121E2" w14:textId="77777777" w:rsidTr="00B037CF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5105518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163928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39B9071" w14:textId="77777777" w:rsidR="00FC1033" w:rsidRPr="00B037CF" w:rsidRDefault="00FC1033" w:rsidP="00B162B8"/>
        </w:tc>
      </w:tr>
      <w:tr w:rsidR="00FC1033" w14:paraId="7174610F" w14:textId="77777777" w:rsidTr="00B037CF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707DA50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31EEA4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9CDA6D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46AE202E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18BC780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154AC70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867F1A4" w14:textId="77777777" w:rsidR="00FC1033" w:rsidRPr="00B037CF" w:rsidRDefault="00FC1033" w:rsidP="00B162B8">
            <w:r w:rsidRPr="00B037CF">
              <w:rPr>
                <w:sz w:val="22"/>
              </w:rPr>
              <w:t>01.08.2020</w:t>
            </w:r>
          </w:p>
        </w:tc>
      </w:tr>
      <w:tr w:rsidR="00FC1033" w14:paraId="6EF31F3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1156B7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C782A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EC07C6" w14:textId="77777777" w:rsidR="00FC1033" w:rsidRPr="00B037CF" w:rsidRDefault="00ED1523" w:rsidP="00B162B8">
            <w:r>
              <w:rPr>
                <w:sz w:val="22"/>
              </w:rPr>
              <w:t>Lucrări finale de amenajare</w:t>
            </w:r>
          </w:p>
        </w:tc>
      </w:tr>
      <w:tr w:rsidR="00FC1033" w14:paraId="612D187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001EE4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1EFD8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F0CE73" w14:textId="77777777" w:rsidR="00FC1033" w:rsidRPr="00B037CF" w:rsidRDefault="005E56E4" w:rsidP="00ED1523">
            <w:r>
              <w:rPr>
                <w:sz w:val="22"/>
              </w:rPr>
              <w:t>9</w:t>
            </w:r>
            <w:r w:rsidR="00ED1523">
              <w:rPr>
                <w:sz w:val="22"/>
              </w:rPr>
              <w:t>5</w:t>
            </w:r>
            <w:r w:rsidR="00FC1033" w:rsidRPr="00B037CF">
              <w:rPr>
                <w:sz w:val="22"/>
              </w:rPr>
              <w:t xml:space="preserve"> %</w:t>
            </w:r>
          </w:p>
        </w:tc>
      </w:tr>
      <w:tr w:rsidR="00FC1033" w14:paraId="247DCB20" w14:textId="77777777" w:rsidTr="00B037CF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1A11B0C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B6B62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377C2EE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15834D8A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08E659F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168D0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2C609D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6BC492EE" w14:textId="77777777" w:rsidTr="00B037CF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69426D3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463C446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2.8 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26D723D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65D08EE4" w14:textId="77777777" w:rsidTr="00B037CF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6F45AF9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F6D384C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15A7BA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6522A0B" w14:textId="77777777" w:rsidTr="00B037CF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0D06B8A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E63010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CEB066" w14:textId="77777777" w:rsidR="00FC1033" w:rsidRPr="00B037CF" w:rsidRDefault="00FC1033" w:rsidP="00B162B8">
            <w:r w:rsidRPr="00B037CF">
              <w:rPr>
                <w:sz w:val="22"/>
              </w:rPr>
              <w:t>Buget și investiții private</w:t>
            </w:r>
          </w:p>
        </w:tc>
      </w:tr>
      <w:tr w:rsidR="00FC1033" w14:paraId="7639937D" w14:textId="77777777" w:rsidTr="00B037CF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7923E4E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1143E3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E6650E1" w14:textId="77777777" w:rsidR="00FC1033" w:rsidRPr="00B037CF" w:rsidRDefault="00FC1033" w:rsidP="00B162B8">
            <w:r w:rsidRPr="00B037CF">
              <w:rPr>
                <w:sz w:val="22"/>
              </w:rPr>
              <w:t>15.10.2020</w:t>
            </w:r>
          </w:p>
        </w:tc>
      </w:tr>
      <w:tr w:rsidR="00FC1033" w14:paraId="30526EF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9DC14C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B14EAC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C7FDD1C" w14:textId="77777777" w:rsidR="00FC1033" w:rsidRPr="00B037CF" w:rsidRDefault="00153564" w:rsidP="00153564">
            <w:r>
              <w:rPr>
                <w:sz w:val="22"/>
              </w:rPr>
              <w:t>Urmează a fi încheiat cuntractul de antrpriză cu</w:t>
            </w:r>
            <w:r w:rsidR="00FC1033" w:rsidRPr="00B037CF">
              <w:rPr>
                <w:sz w:val="22"/>
              </w:rPr>
              <w:t xml:space="preserve"> agentul economic care va realiza proiectul</w:t>
            </w:r>
          </w:p>
        </w:tc>
      </w:tr>
      <w:tr w:rsidR="00FC1033" w14:paraId="130300D3" w14:textId="77777777" w:rsidTr="00153564">
        <w:trPr>
          <w:gridAfter w:val="1"/>
          <w:wAfter w:w="10" w:type="dxa"/>
          <w:trHeight w:val="53"/>
        </w:trPr>
        <w:tc>
          <w:tcPr>
            <w:tcW w:w="406" w:type="dxa"/>
            <w:vMerge/>
          </w:tcPr>
          <w:p w14:paraId="6576B90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A4A16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D0A2D1" w14:textId="77777777" w:rsidR="00FC1033" w:rsidRPr="00B037CF" w:rsidRDefault="00FC1033" w:rsidP="00B162B8"/>
        </w:tc>
      </w:tr>
      <w:tr w:rsidR="00FC1033" w14:paraId="2229393C" w14:textId="77777777" w:rsidTr="00B037CF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75434A6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8A7AF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9CCB1F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34DD6E0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285658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949E6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8D64EE" w14:textId="77777777" w:rsidR="00FC1033" w:rsidRPr="00B037CF" w:rsidRDefault="00FC1033" w:rsidP="00B162B8"/>
          <w:p w14:paraId="2D65C904" w14:textId="77777777" w:rsidR="00FC1033" w:rsidRPr="00B037CF" w:rsidRDefault="00FC1033" w:rsidP="00B162B8"/>
        </w:tc>
      </w:tr>
      <w:tr w:rsidR="00FC1033" w14:paraId="0F566F6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DD2D8A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CDB3BE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2.9. Amenajarea zonei pietonale str. A. 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A754149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682ED04A" w14:textId="77777777" w:rsidTr="00B037CF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01FB984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0CE269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56A619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F49B7EF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66F9A47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2272D32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3FD80FA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24D607E7" w14:textId="77777777" w:rsidTr="00B037CF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3A221FB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28A6A5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48DF3FE" w14:textId="77777777" w:rsidR="00FC1033" w:rsidRPr="00B037CF" w:rsidRDefault="00FC1033" w:rsidP="00B162B8">
            <w:r w:rsidRPr="00B037CF">
              <w:rPr>
                <w:sz w:val="22"/>
              </w:rPr>
              <w:t>15.08.2020</w:t>
            </w:r>
          </w:p>
        </w:tc>
      </w:tr>
      <w:tr w:rsidR="00FC1033" w14:paraId="0D865D6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1F9FE5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9F05C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AD89A6" w14:textId="77777777" w:rsidR="00FC1033" w:rsidRPr="00B037CF" w:rsidRDefault="00B02EFA" w:rsidP="00B162B8">
            <w:r>
              <w:rPr>
                <w:sz w:val="22"/>
              </w:rPr>
              <w:t>Se montează dalele de beton</w:t>
            </w:r>
          </w:p>
        </w:tc>
      </w:tr>
      <w:tr w:rsidR="00FC1033" w14:paraId="10B24AC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6BAFA4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218F1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7CA427" w14:textId="77777777" w:rsidR="00FC1033" w:rsidRPr="00B037CF" w:rsidRDefault="00ED1523" w:rsidP="00B162B8">
            <w:r>
              <w:rPr>
                <w:sz w:val="22"/>
              </w:rPr>
              <w:t>8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15801BF3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22EC842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95777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F14369F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0528CE9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EBCF6D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57885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315C4B9" w14:textId="77777777" w:rsidR="00FC1033" w:rsidRPr="00B037CF" w:rsidRDefault="00FC1033" w:rsidP="00B162B8">
            <w:r w:rsidRPr="00B037CF">
              <w:rPr>
                <w:sz w:val="22"/>
              </w:rPr>
              <w:t>Nu sunt</w:t>
            </w:r>
          </w:p>
        </w:tc>
      </w:tr>
      <w:tr w:rsidR="00FC1033" w14:paraId="7CC970A9" w14:textId="77777777" w:rsidTr="00B037CF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098B3BF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D887841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 xml:space="preserve">2.10. Reamenajarea trotuarului de la </w:t>
            </w:r>
          </w:p>
          <w:p w14:paraId="377A2351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  <w:i/>
              </w:rPr>
              <w:t xml:space="preserve">       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3A99BC3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6DFF257B" w14:textId="77777777" w:rsidTr="00B037CF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56F4080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E46EC5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7A7C4B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3286D32" w14:textId="77777777" w:rsidTr="00B037CF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704DD08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44593CC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43E156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0E8DC4D8" w14:textId="77777777" w:rsidTr="00B037CF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00F1DF8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19C32B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9612323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58A55A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FC53EC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D0532F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B826C87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12411CD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705B78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5D615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6B6CFD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1146550D" w14:textId="77777777" w:rsidTr="00B037CF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66FB93D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C64242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CBE614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9BF98D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23987A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15C06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83D643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603F0F2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656408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F724A8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2.11. 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5462D27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0F085EA1" w14:textId="77777777" w:rsidTr="00B037CF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6E34364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136B6E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0D3DCA" w14:textId="77777777" w:rsidR="00FC1033" w:rsidRPr="00B037CF" w:rsidRDefault="00FC1033" w:rsidP="00B162B8"/>
        </w:tc>
      </w:tr>
      <w:tr w:rsidR="00FC1033" w14:paraId="74A1BF8F" w14:textId="77777777" w:rsidTr="00B037CF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4F22FDB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6C03F1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DFD958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44CAF796" w14:textId="77777777" w:rsidTr="00B037CF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7C3ED2C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129D413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CB9890A" w14:textId="77777777" w:rsidR="00FC1033" w:rsidRPr="00B037CF" w:rsidRDefault="00FC1033" w:rsidP="00B162B8">
            <w:r w:rsidRPr="00B037CF">
              <w:rPr>
                <w:sz w:val="22"/>
              </w:rPr>
              <w:t>15.07.2020</w:t>
            </w:r>
          </w:p>
        </w:tc>
      </w:tr>
      <w:tr w:rsidR="00FC1033" w14:paraId="76F63DF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988FCC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55219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F7C2B9" w14:textId="77777777" w:rsidR="00FC1033" w:rsidRPr="00B037CF" w:rsidRDefault="005E56E4" w:rsidP="00B162B8">
            <w:r>
              <w:rPr>
                <w:sz w:val="22"/>
              </w:rPr>
              <w:t>Urmează plantarea gazonului</w:t>
            </w:r>
          </w:p>
        </w:tc>
      </w:tr>
      <w:tr w:rsidR="00FC1033" w14:paraId="5C808F5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FB4629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636C1F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BC511D" w14:textId="77777777" w:rsidR="00FC1033" w:rsidRPr="00B037CF" w:rsidRDefault="00ED1523" w:rsidP="00B162B8">
            <w:r>
              <w:rPr>
                <w:sz w:val="22"/>
              </w:rPr>
              <w:t>9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7702031B" w14:textId="77777777" w:rsidTr="00B037CF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4B07D33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3F0AA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884D15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C1FE71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33E12E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67F79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9152BC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60790F6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EF038E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0C341C4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2.12. Amenajarea trotuarului și a spațiului  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DBEEC39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28EF8D7F" w14:textId="77777777" w:rsidTr="00B037CF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1F502A2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6DBDD5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187FE7" w14:textId="77777777" w:rsidR="00FC1033" w:rsidRDefault="00FC1033" w:rsidP="00B162B8">
            <w:r>
              <w:t>-</w:t>
            </w:r>
          </w:p>
        </w:tc>
      </w:tr>
      <w:tr w:rsidR="00FC1033" w14:paraId="4740CCC5" w14:textId="77777777" w:rsidTr="00B037CF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09140D0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45128C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1E55D80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A85E637" w14:textId="77777777" w:rsidTr="00B037CF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1BFC702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67E9DA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832DEF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08C127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DDDB54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7F605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9EFE3B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432E25A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8AD7B2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5A873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025972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46D8F037" w14:textId="77777777" w:rsidTr="00B037CF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5C68780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D25D8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75A8624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D454BC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B843F5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7F439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C503D1D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63955F1A" w14:textId="77777777" w:rsidTr="007405F0">
        <w:trPr>
          <w:gridAfter w:val="1"/>
          <w:wAfter w:w="10" w:type="dxa"/>
          <w:trHeight w:val="340"/>
        </w:trPr>
        <w:tc>
          <w:tcPr>
            <w:tcW w:w="406" w:type="dxa"/>
            <w:vMerge/>
          </w:tcPr>
          <w:p w14:paraId="66795E7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292224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2.13. 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0F9A0B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4AD3E608" w14:textId="77777777" w:rsidTr="00B037CF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746E50B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1C833B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BE3522A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227C576" w14:textId="77777777" w:rsidTr="00B037CF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3E2C936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1FAFBB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DA5868F" w14:textId="77777777" w:rsidR="00FC1033" w:rsidRPr="00B037CF" w:rsidRDefault="00FC1033" w:rsidP="00B162B8">
            <w:r w:rsidRPr="00B037CF">
              <w:rPr>
                <w:sz w:val="22"/>
              </w:rPr>
              <w:t>Învestiții străine</w:t>
            </w:r>
          </w:p>
        </w:tc>
      </w:tr>
      <w:tr w:rsidR="00FC1033" w14:paraId="71D99D9B" w14:textId="77777777" w:rsidTr="00B037CF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6ACF0B7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3F7DF00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32C5C2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1C98D72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480468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1DC52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21B139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029F398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E8318B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656D4C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2DC303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0C2678C7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316E0DF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1A791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A59A8B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30639C1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AF4193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77882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AE2239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4F505D8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8678E0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C03F17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2.14. Amenajarea unui Scuar „Chișinău”,</w:t>
            </w:r>
          </w:p>
          <w:p w14:paraId="65413723" w14:textId="77777777" w:rsidR="00FC1033" w:rsidRPr="00B037CF" w:rsidRDefault="00FC1033" w:rsidP="00B037CF">
            <w:pPr>
              <w:ind w:left="196" w:hanging="196"/>
              <w:rPr>
                <w:b/>
              </w:rPr>
            </w:pPr>
            <w:r w:rsidRPr="00B037CF">
              <w:rPr>
                <w:b/>
                <w:i/>
              </w:rPr>
              <w:t xml:space="preserve">       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1ED1521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591AD480" w14:textId="77777777" w:rsidTr="00B037CF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59216D1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6221A1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9B11261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321D6DE" w14:textId="77777777" w:rsidTr="00B037CF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7557145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8B4C971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AA0BA8F" w14:textId="77777777" w:rsidR="00FC1033" w:rsidRPr="00B037CF" w:rsidRDefault="00FC1033" w:rsidP="00B162B8"/>
        </w:tc>
      </w:tr>
      <w:tr w:rsidR="00FC1033" w14:paraId="19569339" w14:textId="77777777" w:rsidTr="00B037CF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043CD11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2E8CBE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0DA14A4" w14:textId="77777777" w:rsidR="00FC1033" w:rsidRPr="00B037CF" w:rsidRDefault="00FC1033" w:rsidP="00B162B8"/>
        </w:tc>
      </w:tr>
      <w:tr w:rsidR="00FC1033" w14:paraId="2D2A2A5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95ABBA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DE26F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8908FA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4C37E03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5A775C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5DCD7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9F882C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71D88B52" w14:textId="77777777" w:rsidTr="00B037CF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16A09A5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4D834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B0F5F4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96E80D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B65C86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C58B0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74730C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5533B53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F512D6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473024" w14:textId="77777777" w:rsidR="00FC1033" w:rsidRPr="00B037CF" w:rsidRDefault="00FC1033" w:rsidP="00B037CF">
            <w:pPr>
              <w:ind w:left="196" w:hanging="196"/>
              <w:rPr>
                <w:b/>
              </w:rPr>
            </w:pPr>
            <w:r w:rsidRPr="00B037CF">
              <w:rPr>
                <w:b/>
                <w:i/>
              </w:rPr>
              <w:t>2.15. 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E0EB49D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267E5574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3BBBD21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F770D9A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51999A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FBEF98D" w14:textId="77777777" w:rsidTr="00B037CF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57A118E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4661D6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2446DA" w14:textId="77777777" w:rsidR="00FC1033" w:rsidRPr="00B037CF" w:rsidRDefault="00FC1033" w:rsidP="00B162B8">
            <w:r w:rsidRPr="00B037CF">
              <w:rPr>
                <w:sz w:val="22"/>
              </w:rPr>
              <w:t>Buget</w:t>
            </w:r>
          </w:p>
        </w:tc>
      </w:tr>
      <w:tr w:rsidR="00FC1033" w14:paraId="1D4A893A" w14:textId="77777777" w:rsidTr="00B037CF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3C7886B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6D4006D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E21446B" w14:textId="77777777" w:rsidR="00FC1033" w:rsidRPr="00B037CF" w:rsidRDefault="00FC1033" w:rsidP="00B162B8"/>
        </w:tc>
      </w:tr>
      <w:tr w:rsidR="00FC1033" w14:paraId="258524D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F7F2D1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CF0CB7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B9F8A9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05157FC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FE4185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86843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F8B1E40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  <w:p w14:paraId="17146939" w14:textId="77777777" w:rsidR="00FC1033" w:rsidRPr="00B037CF" w:rsidRDefault="00FC1033" w:rsidP="00B162B8"/>
        </w:tc>
      </w:tr>
      <w:tr w:rsidR="00FC1033" w14:paraId="2B139007" w14:textId="77777777" w:rsidTr="00B037CF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24D4E25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FC220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B190FB" w14:textId="77777777" w:rsidR="00FC1033" w:rsidRPr="00B037CF" w:rsidRDefault="00FC1033" w:rsidP="00B162B8">
            <w:r w:rsidRPr="00B037CF">
              <w:rPr>
                <w:sz w:val="22"/>
              </w:rPr>
              <w:t xml:space="preserve">- </w:t>
            </w:r>
          </w:p>
        </w:tc>
      </w:tr>
      <w:tr w:rsidR="00FC1033" w14:paraId="3323B3C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88921C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FE1A2D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30D9E2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496F6FCB" w14:textId="77777777" w:rsidTr="007405F0">
        <w:trPr>
          <w:gridAfter w:val="1"/>
          <w:wAfter w:w="10" w:type="dxa"/>
          <w:trHeight w:val="417"/>
        </w:trPr>
        <w:tc>
          <w:tcPr>
            <w:tcW w:w="406" w:type="dxa"/>
            <w:vMerge w:val="restart"/>
          </w:tcPr>
          <w:p w14:paraId="7BB3C84E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3B184655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2.16. Reparația capitală a străzii  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D4EF73B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5C23683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320A506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667AEB3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A5C27F" w14:textId="77777777" w:rsidR="00FC1033" w:rsidRPr="00B037CF" w:rsidRDefault="00FC1033" w:rsidP="00B162B8"/>
        </w:tc>
      </w:tr>
      <w:tr w:rsidR="00FC1033" w14:paraId="3E75BD5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560E290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E08216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FEB3C51" w14:textId="77777777" w:rsidR="00FC1033" w:rsidRPr="00B037CF" w:rsidRDefault="00FC1033" w:rsidP="00B162B8"/>
        </w:tc>
      </w:tr>
      <w:tr w:rsidR="00FC1033" w14:paraId="07AE269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5EE076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9ECEDC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72C2F7" w14:textId="77777777" w:rsidR="00FC1033" w:rsidRPr="00B037CF" w:rsidRDefault="00FC1033" w:rsidP="00B162B8"/>
        </w:tc>
      </w:tr>
      <w:tr w:rsidR="00FC1033" w14:paraId="37E672D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F0A624B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69AB0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D23921" w14:textId="77777777" w:rsidR="00FC1033" w:rsidRPr="00B037CF" w:rsidRDefault="00FC1033" w:rsidP="00B162B8"/>
        </w:tc>
      </w:tr>
      <w:tr w:rsidR="00FC1033" w14:paraId="0E5B75C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ECF8EE0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A8DDC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850C9D3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 xml:space="preserve">A fost anunțată licitația publică </w:t>
            </w:r>
          </w:p>
        </w:tc>
      </w:tr>
      <w:tr w:rsidR="00FC1033" w14:paraId="3C8CCD8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5C209C4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FFD801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B26DA2E" w14:textId="77777777" w:rsidR="00FC1033" w:rsidRPr="00B037CF" w:rsidRDefault="00FC1033" w:rsidP="00B162B8"/>
        </w:tc>
      </w:tr>
      <w:tr w:rsidR="00FC1033" w14:paraId="3CE4971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0B6BF4B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DD559A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DCC7A9" w14:textId="77777777" w:rsidR="00FC1033" w:rsidRPr="00B037CF" w:rsidRDefault="00FC1033" w:rsidP="00B162B8"/>
        </w:tc>
      </w:tr>
      <w:tr w:rsidR="00FC1033" w14:paraId="0527D96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2885B243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2C148ACF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 xml:space="preserve">2.17. Reparația capitală a pasajelor subterane </w:t>
            </w:r>
          </w:p>
          <w:p w14:paraId="2B1DF234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6E187E9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12BEA3A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4CB08A5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C179ACD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09A83CA" w14:textId="77777777" w:rsidR="00FC1033" w:rsidRPr="00B037CF" w:rsidRDefault="00FC1033" w:rsidP="00B162B8"/>
        </w:tc>
      </w:tr>
      <w:tr w:rsidR="00FC1033" w14:paraId="79275EB8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6989A74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6A1FBF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50A06D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Buget și investiții private</w:t>
            </w:r>
          </w:p>
        </w:tc>
      </w:tr>
      <w:tr w:rsidR="00FC1033" w14:paraId="251D8C1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669B2F9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03FDA8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26F1F8" w14:textId="77777777" w:rsidR="00FC1033" w:rsidRPr="00B037CF" w:rsidRDefault="00FC1033" w:rsidP="00B162B8"/>
        </w:tc>
      </w:tr>
      <w:tr w:rsidR="00FC1033" w14:paraId="21511BD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9931AE6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7BE8A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B986B16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0 %</w:t>
            </w:r>
          </w:p>
        </w:tc>
      </w:tr>
      <w:tr w:rsidR="00FC1033" w14:paraId="6305DA4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FA5A97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64554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28BDCB" w14:textId="77777777" w:rsidR="00FC1033" w:rsidRPr="00B037CF" w:rsidRDefault="00FC1033" w:rsidP="00B162B8"/>
        </w:tc>
      </w:tr>
      <w:tr w:rsidR="00FC1033" w14:paraId="04AC33E8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293C535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01864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892DBC" w14:textId="77777777" w:rsidR="00FC1033" w:rsidRPr="00B037CF" w:rsidRDefault="00FC1033" w:rsidP="00B162B8"/>
        </w:tc>
      </w:tr>
      <w:tr w:rsidR="00FC1033" w14:paraId="18AFA35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D4FFE02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0D06B7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6B6AA4A" w14:textId="77777777" w:rsidR="00FC1033" w:rsidRPr="00B037CF" w:rsidRDefault="00FC1033" w:rsidP="00B162B8"/>
        </w:tc>
      </w:tr>
      <w:tr w:rsidR="00FC1033" w14:paraId="3581301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51AEF65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55EA98B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2.18. 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B9B07A5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40DBDE9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81EB29B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B6AC65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7004820" w14:textId="77777777" w:rsidR="00FC1033" w:rsidRPr="00B037CF" w:rsidRDefault="00FC1033" w:rsidP="00B162B8"/>
        </w:tc>
      </w:tr>
      <w:tr w:rsidR="00FC1033" w14:paraId="03B2955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4DF86249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DF7345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55F55C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 xml:space="preserve">Buget </w:t>
            </w:r>
          </w:p>
        </w:tc>
      </w:tr>
      <w:tr w:rsidR="00FC1033" w14:paraId="5021B3B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51869B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9DAC3D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E570B5" w14:textId="77777777" w:rsidR="00FC1033" w:rsidRPr="00B037CF" w:rsidRDefault="00FC1033" w:rsidP="00B162B8"/>
        </w:tc>
      </w:tr>
      <w:tr w:rsidR="00FC1033" w14:paraId="5B761F0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7F80C95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07843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676ABA" w14:textId="77777777" w:rsidR="00FC1033" w:rsidRPr="00B037CF" w:rsidRDefault="00FC1033" w:rsidP="007B3967">
            <w:r w:rsidRPr="00B037CF">
              <w:rPr>
                <w:sz w:val="22"/>
                <w:szCs w:val="22"/>
              </w:rPr>
              <w:t>Se repară trotuarele</w:t>
            </w:r>
          </w:p>
        </w:tc>
      </w:tr>
      <w:tr w:rsidR="00FC1033" w14:paraId="0743359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5D908DD4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9DF2C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F76AFCD" w14:textId="77777777" w:rsidR="00FC1033" w:rsidRPr="00B037CF" w:rsidRDefault="0063326C" w:rsidP="00B162B8">
            <w:r>
              <w:rPr>
                <w:sz w:val="22"/>
                <w:szCs w:val="22"/>
              </w:rPr>
              <w:t>8</w:t>
            </w:r>
            <w:r w:rsidR="00FC1033" w:rsidRPr="00B037CF">
              <w:rPr>
                <w:sz w:val="22"/>
                <w:szCs w:val="22"/>
              </w:rPr>
              <w:t>0%</w:t>
            </w:r>
          </w:p>
        </w:tc>
      </w:tr>
      <w:tr w:rsidR="00FC1033" w14:paraId="027F842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86B03AC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78AAF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C43722A" w14:textId="77777777" w:rsidR="00FC1033" w:rsidRPr="00B037CF" w:rsidRDefault="00FC1033" w:rsidP="00B162B8"/>
        </w:tc>
      </w:tr>
      <w:tr w:rsidR="00FC1033" w14:paraId="0062D58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0FDD6A2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1FF87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68BE87D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Nu sunt</w:t>
            </w:r>
          </w:p>
        </w:tc>
      </w:tr>
      <w:tr w:rsidR="00FC1033" w14:paraId="5780F01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6AA69F3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37E964" w14:textId="77777777" w:rsidR="00FC1033" w:rsidRPr="00B037CF" w:rsidRDefault="00FC1033" w:rsidP="00B037CF">
            <w:pPr>
              <w:ind w:left="33" w:hanging="33"/>
              <w:rPr>
                <w:b/>
                <w:i/>
                <w:lang w:val="en-US"/>
              </w:rPr>
            </w:pPr>
            <w:r w:rsidRPr="00B037CF">
              <w:rPr>
                <w:b/>
                <w:i/>
                <w:lang w:val="en-US"/>
              </w:rPr>
              <w:t xml:space="preserve">2.19. </w:t>
            </w:r>
            <w:proofErr w:type="spellStart"/>
            <w:r w:rsidRPr="00B037CF">
              <w:rPr>
                <w:b/>
                <w:i/>
                <w:lang w:val="en-US"/>
              </w:rPr>
              <w:t>Reparația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trotuarului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public de la str. </w:t>
            </w:r>
            <w:proofErr w:type="spellStart"/>
            <w:r w:rsidRPr="00B037CF">
              <w:rPr>
                <w:b/>
                <w:i/>
                <w:lang w:val="en-US"/>
              </w:rPr>
              <w:t>Liviu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Deleanu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3/4 - 11/3, cu </w:t>
            </w:r>
            <w:proofErr w:type="spellStart"/>
            <w:r w:rsidRPr="00B037CF">
              <w:rPr>
                <w:b/>
                <w:i/>
                <w:lang w:val="en-US"/>
              </w:rPr>
              <w:t>amenajarea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unei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stații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noi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B037CF">
              <w:rPr>
                <w:b/>
                <w:i/>
                <w:lang w:val="en-US"/>
              </w:rPr>
              <w:t>așteptare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a </w:t>
            </w:r>
            <w:proofErr w:type="spellStart"/>
            <w:r w:rsidRPr="00B037CF">
              <w:rPr>
                <w:b/>
                <w:i/>
                <w:lang w:val="en-US"/>
              </w:rPr>
              <w:t>transportului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D01575B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4177A29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88848E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617A84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9A6076D" w14:textId="77777777" w:rsidR="00FC1033" w:rsidRPr="00B037CF" w:rsidRDefault="00FC1033" w:rsidP="00B162B8"/>
        </w:tc>
      </w:tr>
      <w:tr w:rsidR="00FC1033" w14:paraId="094B0CF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5A6157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931594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8AFBF4E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Investiții private</w:t>
            </w:r>
          </w:p>
        </w:tc>
      </w:tr>
      <w:tr w:rsidR="00FC1033" w14:paraId="4DBE102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F3C7243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F83FB7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B14559" w14:textId="77777777" w:rsidR="00FC1033" w:rsidRPr="00B037CF" w:rsidRDefault="00FC1033" w:rsidP="00B162B8"/>
        </w:tc>
      </w:tr>
      <w:tr w:rsidR="00FC1033" w14:paraId="117A044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F7F1B3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A44AFE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1DFCD9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0 %</w:t>
            </w:r>
          </w:p>
        </w:tc>
      </w:tr>
      <w:tr w:rsidR="00FC1033" w14:paraId="18A7D15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103ADEE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34408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09C564E" w14:textId="77777777" w:rsidR="00FC1033" w:rsidRPr="00B037CF" w:rsidRDefault="00FC1033" w:rsidP="00B162B8"/>
        </w:tc>
      </w:tr>
      <w:tr w:rsidR="00FC1033" w14:paraId="3FA2595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915E83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7B67D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4C854B" w14:textId="77777777" w:rsidR="00FC1033" w:rsidRPr="00B037CF" w:rsidRDefault="00FC1033" w:rsidP="00B162B8"/>
        </w:tc>
      </w:tr>
      <w:tr w:rsidR="00FC1033" w14:paraId="6FC6670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2499F24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6B07A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E12BC16" w14:textId="77777777" w:rsidR="00FC1033" w:rsidRPr="00B037CF" w:rsidRDefault="00FC1033" w:rsidP="00B162B8"/>
        </w:tc>
      </w:tr>
      <w:tr w:rsidR="00FC1033" w14:paraId="01A37F4F" w14:textId="77777777" w:rsidTr="00B037CF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296BDCA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29FD9E02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  <w:szCs w:val="28"/>
              </w:rPr>
              <w:t>Evacuarea construcțiilor/ obiectivelor neautorizate:</w:t>
            </w:r>
          </w:p>
        </w:tc>
      </w:tr>
      <w:tr w:rsidR="00FC1033" w14:paraId="203503F8" w14:textId="77777777" w:rsidTr="00B037CF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78579F3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484C113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b/>
                <w:szCs w:val="28"/>
              </w:rPr>
              <w:t>- Cheltuieli pentru săptămâna de raportare</w:t>
            </w:r>
          </w:p>
          <w:p w14:paraId="03EFDA16" w14:textId="77777777" w:rsidR="00FC1033" w:rsidRPr="00B037CF" w:rsidRDefault="00FC1033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b/>
                <w:szCs w:val="28"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38E2BDA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516F1F1A" w14:textId="77777777" w:rsidTr="00B037CF">
        <w:trPr>
          <w:trHeight w:val="525"/>
        </w:trPr>
        <w:tc>
          <w:tcPr>
            <w:tcW w:w="406" w:type="dxa"/>
            <w:vMerge/>
          </w:tcPr>
          <w:p w14:paraId="2CE5F64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D2673BD" w14:textId="77777777" w:rsidR="00FC1033" w:rsidRPr="00B037CF" w:rsidRDefault="00FC1033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szCs w:val="28"/>
              </w:rPr>
              <w:t xml:space="preserve">- Gherete/ Pavilioane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2E0FF" w14:textId="77777777" w:rsidR="00FC1033" w:rsidRDefault="0063326C" w:rsidP="00B162B8">
            <w:r>
              <w:t>s</w:t>
            </w:r>
            <w:r w:rsidR="00E909DC">
              <w:t xml:space="preserve">tr. </w:t>
            </w:r>
            <w:r>
              <w:t>Alexandrescu, 7</w:t>
            </w:r>
          </w:p>
          <w:p w14:paraId="15EE471E" w14:textId="77777777" w:rsidR="0063326C" w:rsidRDefault="0063326C" w:rsidP="00B162B8">
            <w:r>
              <w:t>str. L. Deleanu, 2</w:t>
            </w:r>
          </w:p>
          <w:p w14:paraId="712B1161" w14:textId="77777777" w:rsidR="0063326C" w:rsidRDefault="0063326C" w:rsidP="00B162B8">
            <w:r>
              <w:t>str. Alba-Iulia, 6</w:t>
            </w:r>
          </w:p>
          <w:p w14:paraId="1C469B05" w14:textId="77777777" w:rsidR="00FC1033" w:rsidRPr="00883E78" w:rsidRDefault="00FC1033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5CE21" w14:textId="77777777" w:rsidR="00FC1033" w:rsidRPr="00883E78" w:rsidRDefault="00E909DC" w:rsidP="0063326C">
            <w:r>
              <w:t>gheret</w:t>
            </w:r>
            <w:r w:rsidR="0063326C">
              <w:t>e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B1B47B" w14:textId="77777777" w:rsidR="00FC1033" w:rsidRPr="00B037CF" w:rsidRDefault="0063326C" w:rsidP="00B162B8">
            <w:pPr>
              <w:rPr>
                <w:sz w:val="18"/>
              </w:rPr>
            </w:pPr>
            <w:r>
              <w:rPr>
                <w:sz w:val="18"/>
              </w:rPr>
              <w:t>70</w:t>
            </w:r>
            <w:r w:rsidR="00FC1033" w:rsidRPr="00B037CF">
              <w:rPr>
                <w:sz w:val="18"/>
              </w:rPr>
              <w:t xml:space="preserve"> gherete</w:t>
            </w:r>
          </w:p>
          <w:p w14:paraId="0465D37D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sz w:val="18"/>
              </w:rPr>
              <w:t>3 pavil.</w:t>
            </w:r>
          </w:p>
        </w:tc>
      </w:tr>
      <w:tr w:rsidR="00FC1033" w14:paraId="21CB839E" w14:textId="77777777" w:rsidTr="00B037CF">
        <w:trPr>
          <w:trHeight w:val="513"/>
        </w:trPr>
        <w:tc>
          <w:tcPr>
            <w:tcW w:w="406" w:type="dxa"/>
            <w:vMerge/>
          </w:tcPr>
          <w:p w14:paraId="2F09073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86733A9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Panouri publicitare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589F9" w14:textId="77777777" w:rsidR="00FC1033" w:rsidRDefault="0063326C" w:rsidP="00B162B8">
            <w:r>
              <w:t>str. Pușkin</w:t>
            </w:r>
          </w:p>
          <w:p w14:paraId="72FAFC68" w14:textId="77777777" w:rsidR="0063326C" w:rsidRDefault="0063326C" w:rsidP="00B162B8">
            <w:r>
              <w:t>str. B.Bodoni</w:t>
            </w:r>
          </w:p>
          <w:p w14:paraId="21B211CD" w14:textId="77777777" w:rsidR="00FC1033" w:rsidRPr="00A66F70" w:rsidRDefault="00FC1033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1AE3A" w14:textId="77777777" w:rsidR="00FC1033" w:rsidRPr="00A66F70" w:rsidRDefault="0063326C" w:rsidP="00B162B8">
            <w:r>
              <w:t>9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65CF39" w14:textId="77777777" w:rsidR="00FC1033" w:rsidRPr="00B235AB" w:rsidRDefault="0063326C" w:rsidP="00B162B8">
            <w:r>
              <w:t>28</w:t>
            </w:r>
            <w:r w:rsidR="00FC1033">
              <w:t xml:space="preserve"> </w:t>
            </w:r>
          </w:p>
        </w:tc>
      </w:tr>
      <w:tr w:rsidR="00FC1033" w14:paraId="4C02EBD5" w14:textId="77777777" w:rsidTr="00B037CF">
        <w:trPr>
          <w:trHeight w:val="453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178509E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5DADEE1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Garaje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53B67" w14:textId="77777777" w:rsidR="00FC1033" w:rsidRPr="00A66F70" w:rsidRDefault="007B53B1" w:rsidP="00033A97">
            <w:r>
              <w:t>s</w:t>
            </w:r>
            <w:r w:rsidR="00B73088">
              <w:t xml:space="preserve">tr. </w:t>
            </w:r>
            <w:r w:rsidR="00033A97">
              <w:t>Paris, 34/1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493D8" w14:textId="77777777" w:rsidR="00FC1033" w:rsidRPr="00A66F70" w:rsidRDefault="00033A97" w:rsidP="00B162B8">
            <w:r>
              <w:t>1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088C7F" w14:textId="77777777" w:rsidR="00FC1033" w:rsidRPr="0063326C" w:rsidRDefault="005E56E4" w:rsidP="001B3FC5">
            <w:pPr>
              <w:rPr>
                <w:lang w:val="en-US"/>
              </w:rPr>
            </w:pPr>
            <w:r>
              <w:t>2</w:t>
            </w:r>
            <w:r w:rsidR="001B3FC5">
              <w:t>3</w:t>
            </w:r>
          </w:p>
        </w:tc>
      </w:tr>
      <w:tr w:rsidR="00FC1033" w14:paraId="6E12A465" w14:textId="77777777" w:rsidTr="00B037CF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271E226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1B4D1E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>- Alte</w:t>
            </w:r>
            <w:r w:rsidRPr="00B037CF">
              <w:rPr>
                <w:sz w:val="32"/>
                <w:szCs w:val="28"/>
              </w:rPr>
              <w:t xml:space="preserve"> </w:t>
            </w:r>
            <w:r w:rsidRPr="00B037CF">
              <w:rPr>
                <w:szCs w:val="28"/>
              </w:rPr>
              <w:t xml:space="preserve">(Garduri, Șure, Foișoare etc.) 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46A6778" w14:textId="77777777" w:rsidR="00FC1033" w:rsidRPr="00B037CF" w:rsidRDefault="00033A97" w:rsidP="00B162B8">
            <w:pPr>
              <w:rPr>
                <w:lang w:val="ro-MD"/>
              </w:rPr>
            </w:pPr>
            <w:r>
              <w:t>Parcul „La izvor”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102BD4" w14:textId="77777777" w:rsidR="00FC1033" w:rsidRPr="00B83EA9" w:rsidRDefault="00033A97" w:rsidP="00B162B8">
            <w:r w:rsidRPr="00033A97">
              <w:rPr>
                <w:sz w:val="20"/>
              </w:rPr>
              <w:t>Terasă de vară cu foișoare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746E378F" w14:textId="77777777" w:rsidR="00FC1033" w:rsidRPr="00B037CF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46 garduri</w:t>
            </w:r>
          </w:p>
          <w:p w14:paraId="43565718" w14:textId="77777777" w:rsidR="00FC1033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16 șure</w:t>
            </w:r>
          </w:p>
          <w:p w14:paraId="62580E28" w14:textId="77777777" w:rsidR="00033A97" w:rsidRDefault="00033A97" w:rsidP="00B162B8">
            <w:pPr>
              <w:rPr>
                <w:sz w:val="20"/>
              </w:rPr>
            </w:pPr>
            <w:r>
              <w:rPr>
                <w:sz w:val="20"/>
              </w:rPr>
              <w:t>1600 mp terasă</w:t>
            </w:r>
          </w:p>
          <w:p w14:paraId="6723F796" w14:textId="77777777" w:rsidR="001F4377" w:rsidRDefault="001F4377" w:rsidP="00B162B8">
            <w:pPr>
              <w:rPr>
                <w:sz w:val="20"/>
              </w:rPr>
            </w:pPr>
          </w:p>
          <w:p w14:paraId="69DE1446" w14:textId="77777777" w:rsidR="001F4377" w:rsidRDefault="001F4377" w:rsidP="00B162B8">
            <w:pPr>
              <w:rPr>
                <w:sz w:val="20"/>
              </w:rPr>
            </w:pPr>
          </w:p>
          <w:p w14:paraId="07BCB905" w14:textId="77777777" w:rsidR="001F4377" w:rsidRPr="00B037CF" w:rsidRDefault="001F4377" w:rsidP="00B162B8">
            <w:pPr>
              <w:rPr>
                <w:sz w:val="20"/>
              </w:rPr>
            </w:pPr>
          </w:p>
        </w:tc>
      </w:tr>
      <w:tr w:rsidR="00FC1033" w14:paraId="1E5B9244" w14:textId="77777777" w:rsidTr="00B037CF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5C399DA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lastRenderedPageBreak/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29618C99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Demolarea construcțiilor capitale neautorizate:</w:t>
            </w:r>
          </w:p>
        </w:tc>
      </w:tr>
      <w:tr w:rsidR="00FC1033" w14:paraId="0023B66B" w14:textId="77777777" w:rsidTr="00B037CF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3A06F58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805DFB6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b/>
                <w:szCs w:val="28"/>
              </w:rPr>
              <w:t>- Cheltuieli pentru săptămâna de raportare</w:t>
            </w:r>
          </w:p>
          <w:p w14:paraId="54640E46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  <w:szCs w:val="28"/>
              </w:rPr>
              <w:t xml:space="preserve">- Cheltuieli cumulative de la începutul anului </w:t>
            </w:r>
            <w:r w:rsidRPr="00B037CF">
              <w:rPr>
                <w:szCs w:val="28"/>
              </w:rPr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D84865F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1AA2EC93" w14:textId="77777777" w:rsidTr="00B037CF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7519DA6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BDD39DF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22A1A" w14:textId="77777777" w:rsidR="00FC1033" w:rsidRPr="00B037CF" w:rsidRDefault="00FC1033" w:rsidP="00B162B8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161EA7" w14:textId="77777777" w:rsidR="00FC1033" w:rsidRPr="00B037CF" w:rsidRDefault="00FC1033" w:rsidP="00B162B8">
            <w:pPr>
              <w:rPr>
                <w:b/>
              </w:rPr>
            </w:pPr>
          </w:p>
        </w:tc>
      </w:tr>
      <w:tr w:rsidR="00FC1033" w14:paraId="4CB83CB7" w14:textId="77777777" w:rsidTr="00B037CF">
        <w:trPr>
          <w:gridAfter w:val="1"/>
          <w:wAfter w:w="10" w:type="dxa"/>
          <w:trHeight w:val="317"/>
        </w:trPr>
        <w:tc>
          <w:tcPr>
            <w:tcW w:w="406" w:type="dxa"/>
            <w:vMerge/>
          </w:tcPr>
          <w:p w14:paraId="775A794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4EB6345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Numărul prescripțiilor înaintate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C3D30" w14:textId="77777777" w:rsidR="00FC1033" w:rsidRPr="00B037CF" w:rsidRDefault="00E909DC" w:rsidP="00B162B8">
            <w:pPr>
              <w:rPr>
                <w:b/>
              </w:rPr>
            </w:pPr>
            <w:r>
              <w:t>-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41C39" w14:textId="77777777" w:rsidR="00FC1033" w:rsidRPr="00805458" w:rsidRDefault="00E909DC" w:rsidP="00B162B8">
            <w:r>
              <w:t>0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4BA2FB" w14:textId="77777777" w:rsidR="00FC1033" w:rsidRPr="00805458" w:rsidRDefault="00FC1033" w:rsidP="005E56E4">
            <w:r w:rsidRPr="00805458">
              <w:t>21</w:t>
            </w:r>
            <w:r w:rsidR="005E56E4">
              <w:t>8</w:t>
            </w:r>
          </w:p>
        </w:tc>
      </w:tr>
      <w:tr w:rsidR="00FC1033" w14:paraId="53B25D81" w14:textId="77777777" w:rsidTr="00B037CF">
        <w:trPr>
          <w:gridAfter w:val="1"/>
          <w:wAfter w:w="10" w:type="dxa"/>
          <w:trHeight w:val="664"/>
        </w:trPr>
        <w:tc>
          <w:tcPr>
            <w:tcW w:w="406" w:type="dxa"/>
            <w:vMerge/>
          </w:tcPr>
          <w:p w14:paraId="52FE27E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4D8036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 xml:space="preserve">- Numărul demolărilor inițiate/finalizate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673C99C4" w14:textId="77777777" w:rsidR="00FC1033" w:rsidRDefault="00FC1033" w:rsidP="00B162B8">
            <w:r w:rsidRPr="00CC40FC">
              <w:t>Calea Ieșilor, 2/2</w:t>
            </w:r>
          </w:p>
          <w:p w14:paraId="1AE3E1AD" w14:textId="77777777" w:rsidR="00FC1033" w:rsidRDefault="00FC1033" w:rsidP="00B162B8">
            <w:r>
              <w:t>str. Alba-Iulia 198</w:t>
            </w:r>
          </w:p>
          <w:p w14:paraId="33556BC9" w14:textId="77777777" w:rsidR="00FC1033" w:rsidRPr="00CC40FC" w:rsidRDefault="00FC1033" w:rsidP="00B162B8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14D1DD" w14:textId="77777777" w:rsidR="00FC1033" w:rsidRPr="00B83EA9" w:rsidRDefault="00FC1033" w:rsidP="00B162B8">
            <w:r>
              <w:t>2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CC3EEF1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sz w:val="20"/>
              </w:rPr>
              <w:t>3 construcții capitale</w:t>
            </w:r>
          </w:p>
        </w:tc>
      </w:tr>
      <w:tr w:rsidR="00FC1033" w14:paraId="7C5913A3" w14:textId="77777777" w:rsidTr="00B037CF">
        <w:trPr>
          <w:gridAfter w:val="1"/>
          <w:wAfter w:w="10" w:type="dxa"/>
          <w:trHeight w:val="480"/>
        </w:trPr>
        <w:tc>
          <w:tcPr>
            <w:tcW w:w="406" w:type="dxa"/>
            <w:vMerge w:val="restart"/>
          </w:tcPr>
          <w:p w14:paraId="7CBA026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06FB9393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Soluționarea problemelor raportate prin portalul Eu.Chisinau.md:</w:t>
            </w:r>
          </w:p>
        </w:tc>
      </w:tr>
      <w:tr w:rsidR="00FC1033" w14:paraId="5EF1154D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00535EF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96FAC50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B037CF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22678" w14:textId="77777777" w:rsidR="00FC1033" w:rsidRPr="00861B8D" w:rsidRDefault="00B02EFA" w:rsidP="00B037CF">
            <w:pPr>
              <w:spacing w:after="120"/>
            </w:pPr>
            <w:r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FAB4A5" w14:textId="77777777" w:rsidR="00FC1033" w:rsidRPr="00861B8D" w:rsidRDefault="00FC1033" w:rsidP="00962961">
            <w:pPr>
              <w:spacing w:after="120"/>
            </w:pPr>
            <w:r w:rsidRPr="00861B8D">
              <w:t>1</w:t>
            </w:r>
            <w:r>
              <w:t>1</w:t>
            </w:r>
            <w:r w:rsidR="00962961">
              <w:t>9</w:t>
            </w:r>
          </w:p>
        </w:tc>
      </w:tr>
      <w:tr w:rsidR="00FC1033" w14:paraId="57BB324C" w14:textId="77777777" w:rsidTr="00B037CF">
        <w:trPr>
          <w:gridAfter w:val="1"/>
          <w:wAfter w:w="10" w:type="dxa"/>
          <w:trHeight w:val="370"/>
        </w:trPr>
        <w:tc>
          <w:tcPr>
            <w:tcW w:w="406" w:type="dxa"/>
            <w:vMerge/>
          </w:tcPr>
          <w:p w14:paraId="61CB125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68CB9D4" w14:textId="77777777" w:rsidR="00FC1033" w:rsidRPr="00B037CF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soluționate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1C266" w14:textId="77777777" w:rsidR="00FC1033" w:rsidRPr="00861B8D" w:rsidRDefault="00B02EFA" w:rsidP="00B037CF">
            <w:pPr>
              <w:spacing w:after="120"/>
            </w:pPr>
            <w:r>
              <w:t>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4B885C" w14:textId="77777777" w:rsidR="00FC1033" w:rsidRPr="00861B8D" w:rsidRDefault="007405F0" w:rsidP="00B02EFA">
            <w:pPr>
              <w:spacing w:after="120"/>
            </w:pPr>
            <w:r>
              <w:t>9</w:t>
            </w:r>
            <w:r w:rsidR="00B02EFA">
              <w:t>9</w:t>
            </w:r>
          </w:p>
        </w:tc>
      </w:tr>
      <w:tr w:rsidR="00FC1033" w14:paraId="7475A028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438577A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24B5C83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în</w:t>
            </w:r>
            <w:r w:rsidRPr="00B037CF">
              <w:rPr>
                <w:b/>
              </w:rPr>
              <w:t xml:space="preserve"> </w:t>
            </w:r>
            <w:r w:rsidRPr="00B037CF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9058D" w14:textId="77777777" w:rsidR="00FC1033" w:rsidRPr="00861B8D" w:rsidRDefault="00B02EFA" w:rsidP="00B037CF">
            <w:pPr>
              <w:spacing w:after="120"/>
            </w:pPr>
            <w:r>
              <w:t>3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C6C4B8" w14:textId="77777777" w:rsidR="00FC1033" w:rsidRPr="00861B8D" w:rsidRDefault="00962961" w:rsidP="00B02EFA">
            <w:pPr>
              <w:spacing w:after="120"/>
            </w:pPr>
            <w:r>
              <w:t>1</w:t>
            </w:r>
            <w:r w:rsidR="00B02EFA">
              <w:t>4</w:t>
            </w:r>
          </w:p>
        </w:tc>
      </w:tr>
      <w:tr w:rsidR="00FC1033" w14:paraId="3EB4B6E0" w14:textId="77777777" w:rsidTr="00B037CF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5F8E0C2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775041D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amânate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BC579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436CE1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</w:tr>
      <w:tr w:rsidR="00FC1033" w14:paraId="4F45C65E" w14:textId="77777777" w:rsidTr="00B037CF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35D87FA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A4E535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respinse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49F9F20D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14C7C7B9" w14:textId="77777777" w:rsidR="00FC1033" w:rsidRPr="00861B8D" w:rsidRDefault="00FC1033" w:rsidP="00B037CF">
            <w:pPr>
              <w:spacing w:after="120"/>
            </w:pPr>
            <w:r>
              <w:t>6</w:t>
            </w:r>
          </w:p>
        </w:tc>
      </w:tr>
      <w:tr w:rsidR="00FC1033" w14:paraId="79B4F1C2" w14:textId="77777777" w:rsidTr="00B037CF">
        <w:trPr>
          <w:gridAfter w:val="1"/>
          <w:wAfter w:w="10" w:type="dxa"/>
          <w:trHeight w:val="379"/>
        </w:trPr>
        <w:tc>
          <w:tcPr>
            <w:tcW w:w="406" w:type="dxa"/>
            <w:vMerge w:val="restart"/>
          </w:tcPr>
          <w:p w14:paraId="42D7ECE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70A80AD8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Salubrizarea, întreținerea spațiilor verzi și locurilor de agrement:</w:t>
            </w:r>
          </w:p>
        </w:tc>
      </w:tr>
      <w:tr w:rsidR="00FC1033" w14:paraId="5322320F" w14:textId="77777777" w:rsidTr="00B037CF">
        <w:trPr>
          <w:gridAfter w:val="1"/>
          <w:wAfter w:w="10" w:type="dxa"/>
          <w:trHeight w:val="641"/>
        </w:trPr>
        <w:tc>
          <w:tcPr>
            <w:tcW w:w="406" w:type="dxa"/>
            <w:vMerge/>
          </w:tcPr>
          <w:p w14:paraId="2DAB91E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A08BFC1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>- Cheltuieli pentru săptămâna de raportare</w:t>
            </w:r>
          </w:p>
          <w:p w14:paraId="2CB1267B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31E0E95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537D82FA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61E751A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23526BA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C1B6EFB" w14:textId="77777777" w:rsidR="00FC1033" w:rsidRPr="00B235AB" w:rsidRDefault="0063326C" w:rsidP="00962961">
            <w:pPr>
              <w:spacing w:after="120"/>
            </w:pPr>
            <w:r>
              <w:t>25,5</w:t>
            </w:r>
            <w:r w:rsidR="00FC1033" w:rsidRPr="00B235AB">
              <w:t xml:space="preserve"> ha</w:t>
            </w:r>
          </w:p>
        </w:tc>
      </w:tr>
      <w:tr w:rsidR="00FC1033" w14:paraId="7EF267F5" w14:textId="77777777" w:rsidTr="00B037CF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1116A1F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C503ED9" w14:textId="77777777" w:rsidR="00FC1033" w:rsidRDefault="00FC1033" w:rsidP="00B037CF">
            <w:pPr>
              <w:spacing w:after="120"/>
            </w:pPr>
            <w:r>
              <w:t xml:space="preserve">- Suprafața salubrizată manual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D87D490" w14:textId="77777777" w:rsidR="00FC1033" w:rsidRPr="00B235AB" w:rsidRDefault="0063326C" w:rsidP="002F48CA">
            <w:pPr>
              <w:spacing w:after="120"/>
            </w:pPr>
            <w:r>
              <w:t>21,3</w:t>
            </w:r>
            <w:r w:rsidR="00FC1033" w:rsidRPr="00B235AB">
              <w:t xml:space="preserve"> ha</w:t>
            </w:r>
          </w:p>
        </w:tc>
      </w:tr>
      <w:tr w:rsidR="00FC1033" w14:paraId="7D6B5C3C" w14:textId="77777777" w:rsidTr="00B037CF">
        <w:trPr>
          <w:gridAfter w:val="2"/>
          <w:wAfter w:w="28" w:type="dxa"/>
          <w:trHeight w:val="573"/>
        </w:trPr>
        <w:tc>
          <w:tcPr>
            <w:tcW w:w="406" w:type="dxa"/>
            <w:vMerge/>
          </w:tcPr>
          <w:p w14:paraId="348B256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927B783" w14:textId="77777777" w:rsidR="00FC1033" w:rsidRDefault="00FC1033" w:rsidP="00B037CF">
            <w:pPr>
              <w:spacing w:after="120"/>
            </w:pPr>
            <w:r>
              <w:t xml:space="preserve">- Numărul rutelor de gunoi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81286" w14:textId="77777777" w:rsidR="00FC1033" w:rsidRPr="00B235AB" w:rsidRDefault="0063326C" w:rsidP="002F48CA">
            <w:pPr>
              <w:spacing w:after="120"/>
            </w:pPr>
            <w:r>
              <w:t>8</w:t>
            </w:r>
            <w:r w:rsidR="002F48CA">
              <w:t>0</w:t>
            </w:r>
            <w:r w:rsidR="00FC1033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AB9B23" w14:textId="77777777" w:rsidR="00FC1033" w:rsidRPr="00982985" w:rsidRDefault="00FC1033" w:rsidP="0063326C">
            <w:pPr>
              <w:spacing w:after="120"/>
            </w:pPr>
            <w:r w:rsidRPr="00982985">
              <w:t>1</w:t>
            </w:r>
            <w:r w:rsidR="0063326C">
              <w:t>943</w:t>
            </w:r>
            <w:r w:rsidRPr="00982985">
              <w:t xml:space="preserve"> rute</w:t>
            </w:r>
          </w:p>
        </w:tc>
      </w:tr>
      <w:tr w:rsidR="00FC1033" w14:paraId="1955F4CC" w14:textId="77777777" w:rsidTr="00B037CF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1ABE77C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8063BF4" w14:textId="77777777" w:rsidR="00FC1033" w:rsidRDefault="00FC1033" w:rsidP="00B037CF">
            <w:pPr>
              <w:spacing w:after="120"/>
            </w:pPr>
            <w:r>
              <w:t xml:space="preserve">- Numărul rutelor de resturi vegetale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6C2A0" w14:textId="77777777" w:rsidR="00FC1033" w:rsidRPr="00B235AB" w:rsidRDefault="00FC1033" w:rsidP="0063326C">
            <w:pPr>
              <w:spacing w:after="120"/>
            </w:pPr>
            <w:r w:rsidRPr="00B235AB">
              <w:t>2</w:t>
            </w:r>
            <w:r w:rsidR="0063326C">
              <w:t>3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D55CCD" w14:textId="77777777" w:rsidR="00FC1033" w:rsidRPr="00982985" w:rsidRDefault="00FC1033" w:rsidP="0063326C">
            <w:pPr>
              <w:spacing w:after="120"/>
            </w:pPr>
            <w:r>
              <w:t>6</w:t>
            </w:r>
            <w:r w:rsidR="0063326C">
              <w:t>83</w:t>
            </w:r>
            <w:r w:rsidRPr="00982985">
              <w:t xml:space="preserve"> rute</w:t>
            </w:r>
          </w:p>
        </w:tc>
      </w:tr>
      <w:tr w:rsidR="00FC1033" w14:paraId="385FF3F3" w14:textId="77777777" w:rsidTr="00B037CF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119D052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DBC192" w14:textId="77777777" w:rsidR="00FC1033" w:rsidRDefault="00FC1033" w:rsidP="00B037CF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C9DE969" w14:textId="77777777" w:rsidR="00FC1033" w:rsidRPr="00B235AB" w:rsidRDefault="00FC1033" w:rsidP="0063326C">
            <w:pPr>
              <w:spacing w:after="120"/>
            </w:pPr>
            <w:r>
              <w:t>1</w:t>
            </w:r>
            <w:r w:rsidR="0063326C">
              <w:t>100</w:t>
            </w:r>
            <w:r w:rsidRPr="00B235AB">
              <w:t xml:space="preserve"> m</w:t>
            </w:r>
            <w:r w:rsidRPr="00B037CF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11104627" w14:textId="77777777" w:rsidR="00FC1033" w:rsidRPr="00982985" w:rsidRDefault="002F48CA" w:rsidP="0063326C">
            <w:pPr>
              <w:spacing w:after="120"/>
            </w:pPr>
            <w:r>
              <w:t>2</w:t>
            </w:r>
            <w:r w:rsidR="0063326C">
              <w:t>3</w:t>
            </w:r>
            <w:r>
              <w:t xml:space="preserve"> </w:t>
            </w:r>
            <w:r w:rsidR="0063326C">
              <w:t>9</w:t>
            </w:r>
            <w:r>
              <w:t>00</w:t>
            </w:r>
            <w:r w:rsidR="00FC1033" w:rsidRPr="00982985">
              <w:t xml:space="preserve"> m</w:t>
            </w:r>
            <w:r w:rsidR="00FC1033" w:rsidRPr="00B037CF">
              <w:rPr>
                <w:vertAlign w:val="superscript"/>
              </w:rPr>
              <w:t>2</w:t>
            </w:r>
          </w:p>
        </w:tc>
      </w:tr>
      <w:tr w:rsidR="00FC1033" w14:paraId="6F6D3469" w14:textId="77777777" w:rsidTr="00B037CF">
        <w:trPr>
          <w:gridAfter w:val="1"/>
          <w:wAfter w:w="10" w:type="dxa"/>
          <w:trHeight w:val="318"/>
        </w:trPr>
        <w:tc>
          <w:tcPr>
            <w:tcW w:w="406" w:type="dxa"/>
            <w:vMerge w:val="restart"/>
          </w:tcPr>
          <w:p w14:paraId="541E8A7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2B1F0BC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Situația privind activitatea de comerț în sector:</w:t>
            </w:r>
          </w:p>
        </w:tc>
      </w:tr>
      <w:tr w:rsidR="00FC1033" w14:paraId="7AA6A90D" w14:textId="77777777" w:rsidTr="00B037CF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4B80915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5561F2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 w:rsidRPr="00B037CF">
              <w:rPr>
                <w:sz w:val="20"/>
                <w:szCs w:val="20"/>
              </w:rPr>
              <w:t>(Adrese, Tipul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9B4D7E" w14:textId="77777777" w:rsidR="00FC1033" w:rsidRPr="008F6E1A" w:rsidRDefault="005E56E4" w:rsidP="0026781A">
            <w:pPr>
              <w:rPr>
                <w:b/>
                <w:i/>
              </w:rPr>
            </w:pPr>
            <w:r w:rsidRPr="008F6E1A">
              <w:rPr>
                <w:b/>
                <w:i/>
                <w:u w:val="single"/>
              </w:rPr>
              <w:t xml:space="preserve">1. </w:t>
            </w:r>
            <w:r w:rsidR="00FC1033" w:rsidRPr="008F6E1A">
              <w:rPr>
                <w:b/>
                <w:i/>
                <w:u w:val="single"/>
              </w:rPr>
              <w:t xml:space="preserve"> Iarmarocul lucrărilor de artă plastică</w:t>
            </w:r>
            <w:r w:rsidR="00FC1033" w:rsidRPr="008F6E1A">
              <w:rPr>
                <w:b/>
                <w:i/>
              </w:rPr>
              <w:t xml:space="preserve">, </w:t>
            </w:r>
          </w:p>
          <w:p w14:paraId="7CF8A6AC" w14:textId="77777777" w:rsidR="00FC1033" w:rsidRPr="00B83EA9" w:rsidRDefault="00FC1033" w:rsidP="0026781A">
            <w:r w:rsidRPr="00B83EA9">
              <w:t>Scuarul Catedralei Metropolitane</w:t>
            </w:r>
          </w:p>
          <w:p w14:paraId="6A1F14C2" w14:textId="77777777" w:rsidR="00FC1033" w:rsidRDefault="0063326C" w:rsidP="0026781A">
            <w:r>
              <w:t>60</w:t>
            </w:r>
            <w:r w:rsidR="00FC1033" w:rsidRPr="00B83EA9">
              <w:t xml:space="preserve"> locuri ocupate</w:t>
            </w:r>
            <w:r w:rsidR="00FC1033">
              <w:t xml:space="preserve">, </w:t>
            </w:r>
            <w:r w:rsidR="00FC1033" w:rsidRPr="00B83EA9">
              <w:t>0 disponibile</w:t>
            </w:r>
            <w:r w:rsidR="00FC1033">
              <w:t>;</w:t>
            </w:r>
          </w:p>
          <w:p w14:paraId="456C557B" w14:textId="77777777" w:rsidR="00FC1033" w:rsidRPr="008F6E1A" w:rsidRDefault="005E56E4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 xml:space="preserve">2. </w:t>
            </w:r>
            <w:r w:rsidR="00FC1033" w:rsidRPr="008F6E1A">
              <w:rPr>
                <w:b/>
                <w:i/>
                <w:u w:val="single"/>
              </w:rPr>
              <w:t xml:space="preserve"> Iarmarocul de weekend „Ecolocal” </w:t>
            </w:r>
          </w:p>
          <w:p w14:paraId="681824F3" w14:textId="77777777" w:rsidR="00FC1033" w:rsidRDefault="00FC1033" w:rsidP="0026781A">
            <w:r w:rsidRPr="00B037CF">
              <w:t>(cu produse agroalimentare ecologice)</w:t>
            </w:r>
          </w:p>
          <w:p w14:paraId="014E733F" w14:textId="77777777" w:rsidR="00FC1033" w:rsidRDefault="00FC1033" w:rsidP="0026781A">
            <w:r>
              <w:t>bd. Ștefan cel Mare și Sfânt 202</w:t>
            </w:r>
          </w:p>
          <w:p w14:paraId="39A7D9C1" w14:textId="77777777" w:rsidR="005E56E4" w:rsidRPr="008F6E1A" w:rsidRDefault="008F6E1A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>3.</w:t>
            </w:r>
            <w:r w:rsidRPr="008F6E1A">
              <w:rPr>
                <w:b/>
                <w:u w:val="single"/>
              </w:rPr>
              <w:t xml:space="preserve"> </w:t>
            </w:r>
            <w:r w:rsidRPr="008F6E1A">
              <w:rPr>
                <w:b/>
                <w:i/>
                <w:u w:val="single"/>
              </w:rPr>
              <w:t>Târgul de weekend al produselor agroalimentare autohtone „Cămara Fest”,</w:t>
            </w:r>
          </w:p>
          <w:p w14:paraId="77599ED9" w14:textId="77777777" w:rsidR="008F6E1A" w:rsidRDefault="008F6E1A" w:rsidP="008F6E1A">
            <w:r>
              <w:t>Scuarul Catedralei Metropolitane.</w:t>
            </w:r>
          </w:p>
          <w:p w14:paraId="442FD90D" w14:textId="77777777" w:rsidR="00033A97" w:rsidRPr="00033A97" w:rsidRDefault="00033A97" w:rsidP="008F6E1A">
            <w:pPr>
              <w:rPr>
                <w:b/>
                <w:i/>
                <w:u w:val="single"/>
              </w:rPr>
            </w:pPr>
            <w:r w:rsidRPr="00033A97">
              <w:rPr>
                <w:b/>
                <w:i/>
                <w:u w:val="single"/>
              </w:rPr>
              <w:t>4. Târgul de caritate din Parcul „Valea Morilor”</w:t>
            </w:r>
          </w:p>
        </w:tc>
      </w:tr>
      <w:tr w:rsidR="00FC1033" w14:paraId="43A29D68" w14:textId="77777777" w:rsidTr="00B037CF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66B0560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E21428" w14:textId="77777777" w:rsidR="00FC1033" w:rsidRPr="00B037CF" w:rsidRDefault="00FC1033" w:rsidP="00B037CF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B037CF">
              <w:rPr>
                <w:sz w:val="20"/>
              </w:rPr>
              <w:t>(pe săptămână/ cumulativ pe an), inclusiv:</w:t>
            </w:r>
          </w:p>
          <w:p w14:paraId="1D2BF76F" w14:textId="77777777" w:rsidR="00FC1033" w:rsidRDefault="00FC1033" w:rsidP="00B037CF">
            <w:pPr>
              <w:spacing w:after="120"/>
            </w:pPr>
            <w:r>
              <w:t xml:space="preserve">   (i) unități noi instalate:</w:t>
            </w:r>
          </w:p>
          <w:p w14:paraId="3AC019F1" w14:textId="77777777" w:rsidR="00FC1033" w:rsidRPr="00B037CF" w:rsidRDefault="00FC1033" w:rsidP="00B037CF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6B00A5D" w14:textId="77777777" w:rsidR="008F6E1A" w:rsidRDefault="00033A97" w:rsidP="00E909DC">
            <w:pPr>
              <w:pStyle w:val="ListParagraph"/>
              <w:numPr>
                <w:ilvl w:val="0"/>
                <w:numId w:val="1"/>
              </w:numPr>
              <w:ind w:left="420" w:hanging="417"/>
              <w:contextualSpacing w:val="0"/>
            </w:pPr>
            <w:r>
              <w:t>1</w:t>
            </w:r>
            <w:r w:rsidR="008F6E1A">
              <w:t xml:space="preserve"> terasă de vară</w:t>
            </w:r>
          </w:p>
          <w:p w14:paraId="5A8A8D7E" w14:textId="77777777" w:rsidR="00033A97" w:rsidRDefault="00033A97" w:rsidP="00033A97">
            <w:pPr>
              <w:pStyle w:val="ListParagraph"/>
              <w:ind w:left="420"/>
              <w:contextualSpacing w:val="0"/>
            </w:pPr>
            <w:r>
              <w:t>1 tarabă</w:t>
            </w:r>
          </w:p>
          <w:p w14:paraId="1062F06B" w14:textId="77777777" w:rsidR="00033A97" w:rsidRDefault="00033A97" w:rsidP="00033A97">
            <w:pPr>
              <w:pStyle w:val="ListParagraph"/>
              <w:ind w:left="420"/>
              <w:contextualSpacing w:val="0"/>
            </w:pPr>
          </w:p>
          <w:p w14:paraId="3EAE03F3" w14:textId="77777777" w:rsidR="00033A97" w:rsidRPr="003957E6" w:rsidRDefault="00033A97" w:rsidP="00033A97">
            <w:pPr>
              <w:pStyle w:val="ListParagraph"/>
              <w:ind w:left="420"/>
              <w:contextualSpacing w:val="0"/>
            </w:pPr>
          </w:p>
          <w:p w14:paraId="34DA5B44" w14:textId="77777777" w:rsidR="00FC1033" w:rsidRPr="003957E6" w:rsidRDefault="00033A97" w:rsidP="00B037CF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t>1 gheretă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37EC1F50" w14:textId="77777777" w:rsidR="00FC1033" w:rsidRPr="003957E6" w:rsidRDefault="00033A97" w:rsidP="008F6E1A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t>60</w:t>
            </w:r>
            <w:r w:rsidR="00FC1033">
              <w:t xml:space="preserve"> tarabe </w:t>
            </w:r>
          </w:p>
          <w:p w14:paraId="787A1135" w14:textId="77777777" w:rsidR="00FC1033" w:rsidRPr="00B037CF" w:rsidRDefault="00FC1033" w:rsidP="00E909DC">
            <w:pPr>
              <w:pStyle w:val="ListParagraph"/>
              <w:ind w:left="340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>6</w:t>
            </w:r>
            <w:r w:rsidR="00033A97">
              <w:rPr>
                <w:lang w:val="ro-MD"/>
              </w:rPr>
              <w:t>8</w:t>
            </w:r>
            <w:r w:rsidR="00E909DC">
              <w:rPr>
                <w:lang w:val="ro-MD"/>
              </w:rPr>
              <w:t xml:space="preserve"> </w:t>
            </w:r>
            <w:r w:rsidRPr="00B037CF">
              <w:rPr>
                <w:lang w:val="ro-MD"/>
              </w:rPr>
              <w:t>terase de vară</w:t>
            </w:r>
          </w:p>
          <w:p w14:paraId="7DF31397" w14:textId="77777777" w:rsidR="00FC1033" w:rsidRPr="00B037CF" w:rsidRDefault="00FC1033" w:rsidP="008F6E1A">
            <w:pPr>
              <w:pStyle w:val="ListParagraph"/>
              <w:spacing w:after="120"/>
              <w:ind w:left="340" w:hanging="340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 xml:space="preserve">    2</w:t>
            </w:r>
            <w:r w:rsidR="004B1A53">
              <w:rPr>
                <w:lang w:val="ro-MD"/>
              </w:rPr>
              <w:t>5</w:t>
            </w:r>
            <w:r w:rsidRPr="00B037CF">
              <w:rPr>
                <w:lang w:val="ro-MD"/>
              </w:rPr>
              <w:t xml:space="preserve"> unități estivale</w:t>
            </w:r>
          </w:p>
          <w:p w14:paraId="71437313" w14:textId="77777777" w:rsidR="00FC1033" w:rsidRPr="003957E6" w:rsidRDefault="004B1A53" w:rsidP="00033A97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rPr>
                <w:lang w:val="ro-MD"/>
              </w:rPr>
              <w:t>6</w:t>
            </w:r>
            <w:r w:rsidR="00033A97">
              <w:rPr>
                <w:lang w:val="ro-MD"/>
              </w:rPr>
              <w:t>5</w:t>
            </w:r>
            <w:r w:rsidR="00FC1033" w:rsidRPr="00B037CF">
              <w:rPr>
                <w:lang w:val="ro-MD"/>
              </w:rPr>
              <w:t xml:space="preserve"> unități de comerț stradal</w:t>
            </w:r>
          </w:p>
        </w:tc>
      </w:tr>
      <w:tr w:rsidR="00FC1033" w14:paraId="673B96B7" w14:textId="77777777" w:rsidTr="00B037CF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507D823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lastRenderedPageBreak/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79F92CE0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Contravenții constatate pe domenii de responsabilitate:</w:t>
            </w:r>
          </w:p>
        </w:tc>
      </w:tr>
      <w:tr w:rsidR="00FC1033" w14:paraId="6ACEBE0F" w14:textId="77777777" w:rsidTr="00B037CF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7411E8B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E1A509B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 xml:space="preserve">- Suma amenzilor aplicate </w:t>
            </w:r>
            <w:r w:rsidRPr="00B037CF">
              <w:rPr>
                <w:sz w:val="20"/>
              </w:rPr>
              <w:t>(săptămânal/ pe an)</w:t>
            </w:r>
          </w:p>
          <w:p w14:paraId="0293421F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Suma amenzilor încasate</w:t>
            </w:r>
            <w:r>
              <w:t xml:space="preserve"> </w:t>
            </w:r>
            <w:r w:rsidRPr="00B037CF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C63D2" w14:textId="77777777" w:rsidR="00FC1033" w:rsidRPr="00657E87" w:rsidRDefault="00E909DC" w:rsidP="00B037CF">
            <w:pPr>
              <w:spacing w:after="120"/>
            </w:pPr>
            <w:r>
              <w:t>-</w:t>
            </w:r>
          </w:p>
          <w:p w14:paraId="016E50DA" w14:textId="77777777" w:rsidR="00FC1033" w:rsidRPr="00657E87" w:rsidRDefault="00E909DC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207259" w14:textId="77777777" w:rsidR="00FC1033" w:rsidRPr="00657E87" w:rsidRDefault="00295E9D" w:rsidP="00B037CF">
            <w:pPr>
              <w:spacing w:after="120"/>
            </w:pPr>
            <w:r>
              <w:t>229 250</w:t>
            </w:r>
          </w:p>
          <w:p w14:paraId="77CF67D1" w14:textId="77777777" w:rsidR="00FC1033" w:rsidRPr="00657E87" w:rsidRDefault="00295E9D" w:rsidP="00B037CF">
            <w:pPr>
              <w:spacing w:after="120"/>
            </w:pPr>
            <w:r>
              <w:t>50 375</w:t>
            </w:r>
          </w:p>
        </w:tc>
      </w:tr>
      <w:tr w:rsidR="00FC1033" w14:paraId="1E4CD1E2" w14:textId="77777777" w:rsidTr="00B037CF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185E470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3D6A716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 xml:space="preserve">Numărul raziilor efectuate în sector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CD4D9E7" w14:textId="77777777" w:rsidR="00FC1033" w:rsidRPr="00657E87" w:rsidRDefault="00033A97" w:rsidP="00B037CF">
            <w:pPr>
              <w:spacing w:after="120"/>
            </w:pPr>
            <w:r>
              <w:t>18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5CB81D67" w14:textId="77777777" w:rsidR="00FC1033" w:rsidRPr="00657E87" w:rsidRDefault="00FC1033" w:rsidP="00033A97">
            <w:pPr>
              <w:spacing w:after="120"/>
            </w:pPr>
            <w:r>
              <w:t>6</w:t>
            </w:r>
            <w:r w:rsidR="00033A97">
              <w:t>71</w:t>
            </w:r>
          </w:p>
        </w:tc>
      </w:tr>
      <w:tr w:rsidR="00FC1033" w14:paraId="790B6FEA" w14:textId="77777777" w:rsidTr="00B037CF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041CA04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93E4B3D" w14:textId="77777777" w:rsidR="00FC1033" w:rsidRPr="00B037CF" w:rsidRDefault="00FC1033" w:rsidP="00B037CF">
            <w:pPr>
              <w:spacing w:after="120"/>
              <w:rPr>
                <w:b/>
                <w:sz w:val="36"/>
              </w:rPr>
            </w:pPr>
            <w:r w:rsidRPr="00B037CF">
              <w:rPr>
                <w:b/>
              </w:rPr>
              <w:t xml:space="preserve">Întocmirea PV de contravenție, în baza art. CCRM </w:t>
            </w:r>
            <w:r w:rsidRPr="00B037CF">
              <w:rPr>
                <w:sz w:val="20"/>
              </w:rPr>
              <w:t>(pe săptămână/ cumulativ pe an)</w:t>
            </w:r>
          </w:p>
          <w:p w14:paraId="45D955E0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B037CF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04FBC" w14:textId="77777777" w:rsidR="00FC1033" w:rsidRPr="00657E87" w:rsidRDefault="00FC1033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BFC594" w14:textId="77777777" w:rsidR="00FC1033" w:rsidRPr="00657E87" w:rsidRDefault="00FC1033" w:rsidP="00B037CF">
            <w:pPr>
              <w:spacing w:after="120"/>
            </w:pPr>
            <w:r>
              <w:t>2</w:t>
            </w:r>
          </w:p>
        </w:tc>
      </w:tr>
      <w:tr w:rsidR="00FC1033" w14:paraId="77EE363F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6D16A3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AE43304" w14:textId="77777777" w:rsidR="00FC1033" w:rsidRPr="00B037CF" w:rsidRDefault="00FC1033" w:rsidP="00B037CF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B037CF">
              <w:rPr>
                <w:sz w:val="20"/>
              </w:rPr>
              <w:t>(neasigurarea curățeniei în localități 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61065" w14:textId="77777777" w:rsidR="00FC1033" w:rsidRPr="00657E87" w:rsidRDefault="00033A97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2FDAEA" w14:textId="77777777" w:rsidR="00FC1033" w:rsidRPr="00657E87" w:rsidRDefault="008F6E1A" w:rsidP="00962961">
            <w:pPr>
              <w:spacing w:after="120"/>
            </w:pPr>
            <w:r>
              <w:t>80</w:t>
            </w:r>
          </w:p>
        </w:tc>
      </w:tr>
      <w:tr w:rsidR="00FC1033" w14:paraId="5930EF62" w14:textId="77777777" w:rsidTr="00B037CF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08A3F6A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53AA144" w14:textId="77777777" w:rsidR="00FC1033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B037CF">
              <w:rPr>
                <w:sz w:val="20"/>
              </w:rPr>
              <w:t>(comerț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96873" w14:textId="77777777" w:rsidR="00FC1033" w:rsidRPr="00657E87" w:rsidRDefault="00033A97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38C6D6" w14:textId="77777777" w:rsidR="00FC1033" w:rsidRPr="00657E87" w:rsidRDefault="00B02EFA" w:rsidP="00B037CF">
            <w:pPr>
              <w:spacing w:after="120"/>
            </w:pPr>
            <w:r>
              <w:t>2</w:t>
            </w:r>
          </w:p>
        </w:tc>
      </w:tr>
      <w:tr w:rsidR="00FC1033" w14:paraId="61248C75" w14:textId="77777777" w:rsidTr="00B037CF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55C755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70D81CA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B037CF">
              <w:rPr>
                <w:sz w:val="20"/>
              </w:rPr>
              <w:t>(fără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8E24C" w14:textId="77777777" w:rsidR="00FC1033" w:rsidRPr="00657E87" w:rsidRDefault="00FC1033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4E5521" w14:textId="77777777" w:rsidR="00FC1033" w:rsidRPr="00657E87" w:rsidRDefault="00FC1033" w:rsidP="00B037CF">
            <w:pPr>
              <w:spacing w:after="120"/>
            </w:pPr>
            <w:r>
              <w:t>1</w:t>
            </w:r>
          </w:p>
        </w:tc>
      </w:tr>
      <w:tr w:rsidR="00FC1033" w14:paraId="5AC2BDB0" w14:textId="77777777" w:rsidTr="00B037CF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522D4A8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E921290" w14:textId="77777777" w:rsidR="00FC1033" w:rsidRPr="00904107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B037CF">
              <w:rPr>
                <w:sz w:val="20"/>
              </w:rPr>
              <w:t>(în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EE426" w14:textId="77777777" w:rsidR="00FC1033" w:rsidRPr="00657E87" w:rsidRDefault="00FC1033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E3445E" w14:textId="77777777" w:rsidR="00FC1033" w:rsidRPr="00657E87" w:rsidRDefault="00FC1033" w:rsidP="00B037CF">
            <w:pPr>
              <w:spacing w:after="120"/>
            </w:pPr>
            <w:r w:rsidRPr="00657E87">
              <w:t>2</w:t>
            </w:r>
            <w:r>
              <w:t>5</w:t>
            </w:r>
          </w:p>
        </w:tc>
      </w:tr>
      <w:tr w:rsidR="00FC1033" w14:paraId="07F53724" w14:textId="77777777" w:rsidTr="00B037CF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7BF3E63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6D3F804" w14:textId="77777777" w:rsidR="00FC1033" w:rsidRPr="00904107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B037CF">
              <w:rPr>
                <w:sz w:val="20"/>
              </w:rPr>
              <w:t>(alte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E8D18" w14:textId="77777777" w:rsidR="00FC1033" w:rsidRPr="00657E87" w:rsidRDefault="00FC1033" w:rsidP="00B037CF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D78AD1" w14:textId="77777777" w:rsidR="00FC1033" w:rsidRPr="00657E87" w:rsidRDefault="00FC1033" w:rsidP="00B037CF">
            <w:pPr>
              <w:spacing w:after="120"/>
            </w:pPr>
            <w:r w:rsidRPr="00657E87">
              <w:t>5</w:t>
            </w:r>
          </w:p>
        </w:tc>
      </w:tr>
      <w:tr w:rsidR="00FC1033" w14:paraId="172BB575" w14:textId="77777777" w:rsidTr="00B037CF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655110E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0364C8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</w:rPr>
              <w:t xml:space="preserve">PV de contravenție anulate, inclusiv în instanță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73E4332" w14:textId="77777777" w:rsidR="00FC1033" w:rsidRPr="00657E87" w:rsidRDefault="005763CD" w:rsidP="00B037CF">
            <w:pPr>
              <w:spacing w:after="120"/>
            </w:pPr>
            <w:r>
              <w:t>10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7AA4966C" w14:textId="77777777" w:rsidR="00FC1033" w:rsidRPr="00657E87" w:rsidRDefault="005763CD" w:rsidP="00B037CF">
            <w:pPr>
              <w:spacing w:after="120"/>
            </w:pPr>
            <w:r>
              <w:t>4</w:t>
            </w:r>
            <w:r w:rsidR="00FC1033" w:rsidRPr="00657E87">
              <w:t>4 (de către CA)</w:t>
            </w:r>
          </w:p>
        </w:tc>
      </w:tr>
    </w:tbl>
    <w:p w14:paraId="02DD05AD" w14:textId="77777777" w:rsidR="00FC1033" w:rsidRDefault="00FC1033" w:rsidP="00B162B8">
      <w:pPr>
        <w:spacing w:after="120"/>
        <w:jc w:val="center"/>
        <w:rPr>
          <w:b/>
        </w:rPr>
      </w:pPr>
    </w:p>
    <w:p w14:paraId="742F6BDA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5A497844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4F97B307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09BBE3B8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081BCAF6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2D45ECED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6E9F045B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577031A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1BEF9F4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687C2A2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1429526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260938B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E0912F1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D285A0E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0138EE5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95DCFCA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EF9681A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11B809D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721F8B4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D4ED9EB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50B05FB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2F14075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C428CE9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024C0A2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CFEC651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50AE580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E130B55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BA69FB0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248D450" w14:textId="77777777" w:rsidR="00FC1033" w:rsidRDefault="00FC1033" w:rsidP="00B162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Planul de acțiuni stabilit</w:t>
      </w:r>
    </w:p>
    <w:p w14:paraId="1F05F5CE" w14:textId="77777777" w:rsidR="00FC1033" w:rsidRDefault="00FC1033" w:rsidP="00B162B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pentru perioada </w:t>
      </w:r>
      <w:r w:rsidR="00E909DC">
        <w:rPr>
          <w:b/>
          <w:sz w:val="26"/>
          <w:szCs w:val="26"/>
        </w:rPr>
        <w:t>1</w:t>
      </w:r>
      <w:r w:rsidR="00033A97">
        <w:rPr>
          <w:b/>
          <w:sz w:val="26"/>
          <w:szCs w:val="26"/>
        </w:rPr>
        <w:t>7</w:t>
      </w:r>
      <w:r w:rsidR="008F6E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295E9D">
        <w:rPr>
          <w:b/>
          <w:sz w:val="26"/>
          <w:szCs w:val="26"/>
        </w:rPr>
        <w:t xml:space="preserve"> </w:t>
      </w:r>
      <w:r w:rsidR="00033A97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.0</w:t>
      </w:r>
      <w:r w:rsidR="00295E9D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FC1033" w14:paraId="131CFBD6" w14:textId="77777777" w:rsidTr="007405F0">
        <w:trPr>
          <w:trHeight w:val="459"/>
        </w:trPr>
        <w:tc>
          <w:tcPr>
            <w:tcW w:w="2943" w:type="dxa"/>
            <w:vAlign w:val="center"/>
          </w:tcPr>
          <w:p w14:paraId="42B39329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7E2175FD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64B872E7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FC1033" w14:paraId="4BA3FA25" w14:textId="77777777" w:rsidTr="007405F0">
        <w:trPr>
          <w:trHeight w:val="56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9F5F424" w14:textId="77777777" w:rsidR="00FC1033" w:rsidRPr="00232873" w:rsidRDefault="00FC1033" w:rsidP="00033A97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E909DC"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="00033A97"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295E9D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FC1033" w14:paraId="3314C9D0" w14:textId="77777777" w:rsidTr="00B162B8">
        <w:trPr>
          <w:trHeight w:val="492"/>
        </w:trPr>
        <w:tc>
          <w:tcPr>
            <w:tcW w:w="2943" w:type="dxa"/>
            <w:vMerge w:val="restart"/>
            <w:vAlign w:val="center"/>
          </w:tcPr>
          <w:p w14:paraId="6CC03AF3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25A2707E" w14:textId="77777777" w:rsidR="00FC1033" w:rsidRPr="00232873" w:rsidRDefault="00295E9D" w:rsidP="00033A97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Conlucrarea cu gestionarar</w:t>
            </w:r>
            <w:r w:rsidR="00033A97">
              <w:rPr>
                <w:sz w:val="26"/>
                <w:szCs w:val="26"/>
                <w:lang w:eastAsia="en-US"/>
              </w:rPr>
              <w:t>ii</w:t>
            </w:r>
            <w:r>
              <w:rPr>
                <w:sz w:val="26"/>
                <w:szCs w:val="26"/>
                <w:lang w:eastAsia="en-US"/>
              </w:rPr>
              <w:t xml:space="preserve"> și proprietar</w:t>
            </w:r>
            <w:r w:rsidR="00033A97">
              <w:rPr>
                <w:sz w:val="26"/>
                <w:szCs w:val="26"/>
                <w:lang w:eastAsia="en-US"/>
              </w:rPr>
              <w:t>ii</w:t>
            </w:r>
            <w:r>
              <w:rPr>
                <w:sz w:val="26"/>
                <w:szCs w:val="26"/>
                <w:lang w:eastAsia="en-US"/>
              </w:rPr>
              <w:t xml:space="preserve"> apartament</w:t>
            </w:r>
            <w:r w:rsidR="00033A97">
              <w:rPr>
                <w:sz w:val="26"/>
                <w:szCs w:val="26"/>
                <w:lang w:eastAsia="en-US"/>
              </w:rPr>
              <w:t>elor</w:t>
            </w:r>
            <w:r>
              <w:rPr>
                <w:sz w:val="26"/>
                <w:szCs w:val="26"/>
                <w:lang w:eastAsia="en-US"/>
              </w:rPr>
              <w:t xml:space="preserve"> insalubr</w:t>
            </w:r>
            <w:r w:rsidR="00033A97">
              <w:rPr>
                <w:sz w:val="26"/>
                <w:szCs w:val="26"/>
                <w:lang w:eastAsia="en-US"/>
              </w:rPr>
              <w:t>e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14:paraId="63C2611F" w14:textId="77777777" w:rsidR="00FC1033" w:rsidRPr="00232873" w:rsidRDefault="00033A97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C1033" w14:paraId="692A4A86" w14:textId="77777777" w:rsidTr="00B162B8">
        <w:trPr>
          <w:trHeight w:val="454"/>
        </w:trPr>
        <w:tc>
          <w:tcPr>
            <w:tcW w:w="0" w:type="auto"/>
            <w:vMerge/>
            <w:vAlign w:val="center"/>
          </w:tcPr>
          <w:p w14:paraId="3F8F0B73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6DB72147" w14:textId="77777777" w:rsidR="00FC1033" w:rsidRPr="00232873" w:rsidRDefault="00FC1033" w:rsidP="00295E9D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</w:t>
            </w:r>
            <w:r w:rsidR="00295E9D">
              <w:rPr>
                <w:sz w:val="26"/>
                <w:szCs w:val="26"/>
                <w:lang w:eastAsia="en-US"/>
              </w:rPr>
              <w:t xml:space="preserve">dezinfectare a spațiilor </w:t>
            </w:r>
            <w:r w:rsidR="004B47F6">
              <w:rPr>
                <w:sz w:val="26"/>
                <w:szCs w:val="26"/>
                <w:lang w:eastAsia="en-US"/>
              </w:rPr>
              <w:t>și terenurilor publice</w:t>
            </w:r>
          </w:p>
        </w:tc>
        <w:tc>
          <w:tcPr>
            <w:tcW w:w="3191" w:type="dxa"/>
            <w:vAlign w:val="center"/>
          </w:tcPr>
          <w:p w14:paraId="25848D37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  <w:r w:rsidR="004B47F6">
              <w:rPr>
                <w:sz w:val="26"/>
                <w:szCs w:val="26"/>
                <w:lang w:eastAsia="en-US"/>
              </w:rPr>
              <w:t xml:space="preserve"> (repetat)</w:t>
            </w:r>
          </w:p>
        </w:tc>
      </w:tr>
      <w:tr w:rsidR="005763CD" w14:paraId="4C110B47" w14:textId="77777777" w:rsidTr="00B162B8">
        <w:trPr>
          <w:trHeight w:val="554"/>
        </w:trPr>
        <w:tc>
          <w:tcPr>
            <w:tcW w:w="2943" w:type="dxa"/>
            <w:vMerge w:val="restart"/>
            <w:vAlign w:val="center"/>
          </w:tcPr>
          <w:p w14:paraId="1679E4D4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5D4C4CF1" w14:textId="77777777" w:rsidR="005763CD" w:rsidRPr="00232873" w:rsidRDefault="005763CD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53308EAB" w14:textId="77777777" w:rsidR="005763CD" w:rsidRDefault="005763CD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str. </w:t>
            </w:r>
            <w:r>
              <w:rPr>
                <w:sz w:val="26"/>
                <w:szCs w:val="26"/>
                <w:lang w:eastAsia="en-US"/>
              </w:rPr>
              <w:t>Vasile Lupu, 19</w:t>
            </w:r>
          </w:p>
          <w:p w14:paraId="08DE1D27" w14:textId="77777777" w:rsidR="005763CD" w:rsidRPr="00232873" w:rsidRDefault="005763CD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</w:p>
        </w:tc>
      </w:tr>
      <w:tr w:rsidR="005763CD" w14:paraId="3C2B635B" w14:textId="77777777" w:rsidTr="00B162B8">
        <w:trPr>
          <w:trHeight w:val="920"/>
        </w:trPr>
        <w:tc>
          <w:tcPr>
            <w:tcW w:w="0" w:type="auto"/>
            <w:vMerge/>
            <w:vAlign w:val="center"/>
          </w:tcPr>
          <w:p w14:paraId="44EA7FC7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334DF17" w14:textId="77777777" w:rsidR="005763CD" w:rsidRPr="00232873" w:rsidRDefault="0055274E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Verificarea agenților economici în partea ce ține de respectarea cerințelor de menținere a salubrizării</w:t>
            </w:r>
          </w:p>
        </w:tc>
        <w:tc>
          <w:tcPr>
            <w:tcW w:w="3191" w:type="dxa"/>
          </w:tcPr>
          <w:p w14:paraId="4E5F617A" w14:textId="77777777" w:rsidR="005763CD" w:rsidRPr="00232873" w:rsidRDefault="0055274E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Parcurile Centrale</w:t>
            </w:r>
          </w:p>
        </w:tc>
      </w:tr>
      <w:tr w:rsidR="005763CD" w14:paraId="77D59AD5" w14:textId="77777777" w:rsidTr="005763CD">
        <w:trPr>
          <w:trHeight w:val="633"/>
        </w:trPr>
        <w:tc>
          <w:tcPr>
            <w:tcW w:w="0" w:type="auto"/>
            <w:vMerge/>
            <w:vAlign w:val="center"/>
          </w:tcPr>
          <w:p w14:paraId="678F7252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521B2F2" w14:textId="77777777" w:rsidR="005763CD" w:rsidRDefault="00033A97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Monitorizarea lucrărilor de evacuare a pieței de flori</w:t>
            </w:r>
          </w:p>
        </w:tc>
        <w:tc>
          <w:tcPr>
            <w:tcW w:w="3191" w:type="dxa"/>
          </w:tcPr>
          <w:p w14:paraId="78DAAAC1" w14:textId="77777777" w:rsidR="005763CD" w:rsidRDefault="005763CD" w:rsidP="00033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str. </w:t>
            </w:r>
            <w:r w:rsidR="00033A97">
              <w:rPr>
                <w:sz w:val="26"/>
                <w:szCs w:val="26"/>
              </w:rPr>
              <w:t>Alba-Iulia, 198</w:t>
            </w:r>
          </w:p>
        </w:tc>
      </w:tr>
      <w:tr w:rsidR="003F1582" w14:paraId="2FC233FC" w14:textId="77777777" w:rsidTr="001F4377">
        <w:trPr>
          <w:trHeight w:val="854"/>
        </w:trPr>
        <w:tc>
          <w:tcPr>
            <w:tcW w:w="2943" w:type="dxa"/>
            <w:vMerge w:val="restart"/>
            <w:vAlign w:val="center"/>
          </w:tcPr>
          <w:p w14:paraId="58A1CCCC" w14:textId="77777777" w:rsidR="003F1582" w:rsidRPr="00232873" w:rsidRDefault="003F1582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523A8BD8" w14:textId="77777777" w:rsidR="003F1582" w:rsidRPr="00232873" w:rsidRDefault="003F1582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2B13C03A" w14:textId="77777777" w:rsidR="003F1582" w:rsidRPr="00232873" w:rsidRDefault="003F1582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FC1033" w14:paraId="0775C703" w14:textId="77777777" w:rsidTr="00B162B8">
        <w:trPr>
          <w:trHeight w:val="638"/>
        </w:trPr>
        <w:tc>
          <w:tcPr>
            <w:tcW w:w="0" w:type="auto"/>
            <w:vMerge/>
            <w:vAlign w:val="center"/>
          </w:tcPr>
          <w:p w14:paraId="485105E4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75BD045" w14:textId="77777777" w:rsidR="00FC1033" w:rsidRPr="00232873" w:rsidRDefault="00033A97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documentației pentru inițierea lucrărilor de reparație a trotuarului</w:t>
            </w:r>
            <w:r w:rsidR="00295E9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14:paraId="4851DC1B" w14:textId="77777777" w:rsidR="00FC1033" w:rsidRPr="00232873" w:rsidRDefault="00295E9D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L. Deleanu </w:t>
            </w:r>
            <w:r w:rsidR="00033A97">
              <w:rPr>
                <w:sz w:val="26"/>
                <w:szCs w:val="26"/>
                <w:lang w:eastAsia="en-US"/>
              </w:rPr>
              <w:t>– str. N. Costin</w:t>
            </w:r>
          </w:p>
        </w:tc>
      </w:tr>
      <w:tr w:rsidR="00FC1033" w14:paraId="0966CAD4" w14:textId="77777777" w:rsidTr="00B162B8">
        <w:trPr>
          <w:trHeight w:val="638"/>
        </w:trPr>
        <w:tc>
          <w:tcPr>
            <w:tcW w:w="0" w:type="auto"/>
            <w:vAlign w:val="center"/>
          </w:tcPr>
          <w:p w14:paraId="4C607157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Cultură, tineret și sport</w:t>
            </w:r>
          </w:p>
        </w:tc>
        <w:tc>
          <w:tcPr>
            <w:tcW w:w="3544" w:type="dxa"/>
          </w:tcPr>
          <w:p w14:paraId="2AE8F9BD" w14:textId="77777777" w:rsidR="00FC1033" w:rsidRPr="00232873" w:rsidRDefault="00FC1033" w:rsidP="003F1582">
            <w:pPr>
              <w:pStyle w:val="1"/>
              <w:numPr>
                <w:ilvl w:val="0"/>
                <w:numId w:val="14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salubrizării la instituțiile de </w:t>
            </w:r>
            <w:r w:rsidR="003F1582">
              <w:rPr>
                <w:sz w:val="26"/>
                <w:szCs w:val="26"/>
                <w:lang w:eastAsia="en-US"/>
              </w:rPr>
              <w:t>învățământ</w:t>
            </w:r>
          </w:p>
        </w:tc>
        <w:tc>
          <w:tcPr>
            <w:tcW w:w="3191" w:type="dxa"/>
          </w:tcPr>
          <w:p w14:paraId="46C1870D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C1033" w14:paraId="0E66CB87" w14:textId="77777777" w:rsidTr="007405F0">
        <w:trPr>
          <w:trHeight w:val="467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77FD6F8" w14:textId="77777777" w:rsidR="00FC1033" w:rsidRPr="00232873" w:rsidRDefault="00FC1033" w:rsidP="00033A97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 w:rsidR="00E909DC"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="00033A97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295E9D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295E9D" w14:paraId="280B7B0E" w14:textId="77777777" w:rsidTr="00ED1523">
        <w:trPr>
          <w:trHeight w:val="249"/>
        </w:trPr>
        <w:tc>
          <w:tcPr>
            <w:tcW w:w="2943" w:type="dxa"/>
            <w:vMerge w:val="restart"/>
            <w:vAlign w:val="center"/>
          </w:tcPr>
          <w:p w14:paraId="189AAEF2" w14:textId="77777777" w:rsidR="00295E9D" w:rsidRPr="00232873" w:rsidRDefault="00295E9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01363689" w14:textId="77777777" w:rsidR="00295E9D" w:rsidRPr="00232873" w:rsidRDefault="00033A97" w:rsidP="005763CD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salubrizării terenurilor proprietate privată</w:t>
            </w:r>
          </w:p>
        </w:tc>
        <w:tc>
          <w:tcPr>
            <w:tcW w:w="3191" w:type="dxa"/>
            <w:vAlign w:val="center"/>
          </w:tcPr>
          <w:p w14:paraId="17D6D73A" w14:textId="77777777" w:rsidR="00295E9D" w:rsidRPr="00232873" w:rsidRDefault="00033A97" w:rsidP="00295E9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Traseu prestabilit</w:t>
            </w:r>
          </w:p>
        </w:tc>
      </w:tr>
      <w:tr w:rsidR="00FC1033" w14:paraId="7619D0E9" w14:textId="77777777" w:rsidTr="00B162B8">
        <w:trPr>
          <w:trHeight w:val="593"/>
        </w:trPr>
        <w:tc>
          <w:tcPr>
            <w:tcW w:w="2943" w:type="dxa"/>
            <w:vMerge/>
            <w:vAlign w:val="center"/>
          </w:tcPr>
          <w:p w14:paraId="5B7C82CA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2B27881" w14:textId="77777777" w:rsidR="00FC1033" w:rsidRDefault="00FC1033" w:rsidP="005763CD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</w:t>
            </w:r>
            <w:r w:rsidR="004B47F6">
              <w:rPr>
                <w:sz w:val="26"/>
                <w:szCs w:val="26"/>
                <w:lang w:eastAsia="en-US"/>
              </w:rPr>
              <w:t xml:space="preserve">repetate </w:t>
            </w:r>
            <w:r>
              <w:rPr>
                <w:sz w:val="26"/>
                <w:szCs w:val="26"/>
                <w:lang w:eastAsia="en-US"/>
              </w:rPr>
              <w:t xml:space="preserve">de </w:t>
            </w:r>
            <w:r w:rsidR="004B47F6">
              <w:rPr>
                <w:sz w:val="26"/>
                <w:szCs w:val="26"/>
                <w:lang w:eastAsia="en-US"/>
              </w:rPr>
              <w:t>deratizare și dezinsecție</w:t>
            </w:r>
          </w:p>
        </w:tc>
        <w:tc>
          <w:tcPr>
            <w:tcW w:w="3191" w:type="dxa"/>
          </w:tcPr>
          <w:p w14:paraId="23C5CB6D" w14:textId="77777777" w:rsidR="00FC1033" w:rsidRDefault="007405F0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FC1033" w14:paraId="78569453" w14:textId="77777777" w:rsidTr="00B162B8">
        <w:trPr>
          <w:trHeight w:val="645"/>
        </w:trPr>
        <w:tc>
          <w:tcPr>
            <w:tcW w:w="2943" w:type="dxa"/>
            <w:vMerge w:val="restart"/>
            <w:vAlign w:val="center"/>
          </w:tcPr>
          <w:p w14:paraId="57708350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126A79E5" w14:textId="77777777" w:rsidR="00FC1033" w:rsidRPr="00232873" w:rsidRDefault="00033A97" w:rsidP="00033A97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activităților comerciale </w:t>
            </w:r>
            <w:r w:rsidR="00FC103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14:paraId="19D2F3E6" w14:textId="77777777" w:rsidR="00FC1033" w:rsidRDefault="0055274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Iarmarocul cu picturi</w:t>
            </w:r>
          </w:p>
          <w:p w14:paraId="4CE390C0" w14:textId="77777777" w:rsidR="003F1582" w:rsidRDefault="0055274E" w:rsidP="003F158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Comerț stradal </w:t>
            </w:r>
            <w:r w:rsidR="003F1582">
              <w:rPr>
                <w:sz w:val="26"/>
                <w:szCs w:val="26"/>
                <w:lang w:eastAsia="en-US"/>
              </w:rPr>
              <w:t xml:space="preserve">str. Paris, </w:t>
            </w:r>
          </w:p>
          <w:p w14:paraId="5134F98E" w14:textId="77777777" w:rsidR="0055274E" w:rsidRPr="00232873" w:rsidRDefault="003F1582" w:rsidP="003F158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O. Ghibu</w:t>
            </w:r>
          </w:p>
        </w:tc>
      </w:tr>
      <w:tr w:rsidR="00FC1033" w14:paraId="14A03E23" w14:textId="77777777" w:rsidTr="00B162B8">
        <w:trPr>
          <w:trHeight w:val="542"/>
        </w:trPr>
        <w:tc>
          <w:tcPr>
            <w:tcW w:w="0" w:type="auto"/>
            <w:vMerge/>
            <w:vAlign w:val="center"/>
          </w:tcPr>
          <w:p w14:paraId="2C8528E4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B7E8CAC" w14:textId="77777777" w:rsidR="00FC1033" w:rsidRPr="00232873" w:rsidRDefault="00FC1033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10E74DCC" w14:textId="77777777" w:rsidR="00FC1033" w:rsidRPr="00232873" w:rsidRDefault="00FC1033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FC1033" w14:paraId="7650B4F1" w14:textId="77777777" w:rsidTr="001F4377">
        <w:trPr>
          <w:trHeight w:val="240"/>
        </w:trPr>
        <w:tc>
          <w:tcPr>
            <w:tcW w:w="0" w:type="auto"/>
            <w:vMerge/>
            <w:vAlign w:val="center"/>
          </w:tcPr>
          <w:p w14:paraId="627C92F0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01DF34D" w14:textId="77777777" w:rsidR="00FC1033" w:rsidRDefault="00033A97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</w:t>
            </w:r>
          </w:p>
        </w:tc>
        <w:tc>
          <w:tcPr>
            <w:tcW w:w="3191" w:type="dxa"/>
          </w:tcPr>
          <w:p w14:paraId="780BC34F" w14:textId="77777777" w:rsidR="00FC1033" w:rsidRDefault="00EE7FD0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033A97">
              <w:rPr>
                <w:sz w:val="26"/>
                <w:szCs w:val="26"/>
                <w:lang w:eastAsia="en-US"/>
              </w:rPr>
              <w:t>Milano, 2</w:t>
            </w:r>
          </w:p>
        </w:tc>
      </w:tr>
      <w:tr w:rsidR="00FC1033" w14:paraId="672C0811" w14:textId="77777777" w:rsidTr="00B162B8">
        <w:trPr>
          <w:trHeight w:val="594"/>
        </w:trPr>
        <w:tc>
          <w:tcPr>
            <w:tcW w:w="2943" w:type="dxa"/>
            <w:vMerge w:val="restart"/>
            <w:vAlign w:val="center"/>
          </w:tcPr>
          <w:p w14:paraId="113A7C83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0BC763EB" w14:textId="77777777" w:rsidR="00FC1033" w:rsidRPr="00232873" w:rsidRDefault="00FC1033" w:rsidP="004B1A5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Finalizarea lucrărilor de reamenajare a rotondei</w:t>
            </w:r>
          </w:p>
        </w:tc>
        <w:tc>
          <w:tcPr>
            <w:tcW w:w="3191" w:type="dxa"/>
            <w:vAlign w:val="center"/>
          </w:tcPr>
          <w:p w14:paraId="7B50D5EE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Alexandrescu, 15</w:t>
            </w:r>
          </w:p>
        </w:tc>
      </w:tr>
      <w:tr w:rsidR="005763CD" w14:paraId="135F28FB" w14:textId="77777777" w:rsidTr="00B162B8">
        <w:tc>
          <w:tcPr>
            <w:tcW w:w="0" w:type="auto"/>
            <w:vMerge/>
            <w:vAlign w:val="center"/>
          </w:tcPr>
          <w:p w14:paraId="1F3E50B7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4AB3C78" w14:textId="77777777" w:rsidR="005763CD" w:rsidRPr="007C55B8" w:rsidRDefault="005763CD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panourilor publicitare</w:t>
            </w:r>
          </w:p>
        </w:tc>
        <w:tc>
          <w:tcPr>
            <w:tcW w:w="3191" w:type="dxa"/>
          </w:tcPr>
          <w:p w14:paraId="283BA615" w14:textId="77777777" w:rsidR="005763CD" w:rsidRPr="00232873" w:rsidRDefault="005763CD" w:rsidP="005527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A. Mateevici</w:t>
            </w:r>
          </w:p>
        </w:tc>
      </w:tr>
      <w:tr w:rsidR="005763CD" w14:paraId="2E8185AA" w14:textId="77777777" w:rsidTr="005763CD">
        <w:trPr>
          <w:trHeight w:val="615"/>
        </w:trPr>
        <w:tc>
          <w:tcPr>
            <w:tcW w:w="0" w:type="auto"/>
            <w:vMerge/>
            <w:vAlign w:val="center"/>
          </w:tcPr>
          <w:p w14:paraId="44B3E53F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46E8757" w14:textId="77777777" w:rsidR="005763CD" w:rsidRPr="007C55B8" w:rsidRDefault="005763CD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5F4AEC32" w14:textId="77777777" w:rsidR="005763CD" w:rsidRPr="00232873" w:rsidRDefault="005763CD" w:rsidP="00ED152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Pelivan</w:t>
            </w:r>
          </w:p>
          <w:p w14:paraId="585420F7" w14:textId="77777777" w:rsidR="005763CD" w:rsidRPr="00232873" w:rsidRDefault="005763CD" w:rsidP="00ED152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763CD" w14:paraId="28AC6CC0" w14:textId="77777777" w:rsidTr="00B162B8">
        <w:trPr>
          <w:trHeight w:val="608"/>
        </w:trPr>
        <w:tc>
          <w:tcPr>
            <w:tcW w:w="0" w:type="auto"/>
            <w:vAlign w:val="center"/>
          </w:tcPr>
          <w:p w14:paraId="39F18DBF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Cultură, tineret și sport </w:t>
            </w:r>
          </w:p>
        </w:tc>
        <w:tc>
          <w:tcPr>
            <w:tcW w:w="3544" w:type="dxa"/>
          </w:tcPr>
          <w:p w14:paraId="02D79AB4" w14:textId="77777777" w:rsidR="005763CD" w:rsidRPr="00232873" w:rsidRDefault="005763CD" w:rsidP="003F1582">
            <w:pPr>
              <w:pStyle w:val="1"/>
              <w:numPr>
                <w:ilvl w:val="1"/>
                <w:numId w:val="4"/>
              </w:numPr>
              <w:tabs>
                <w:tab w:val="clear" w:pos="1440"/>
                <w:tab w:val="num" w:pos="318"/>
              </w:tabs>
              <w:ind w:left="34" w:hanging="3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salubrizării la instituțiile de </w:t>
            </w:r>
            <w:r w:rsidR="003F1582">
              <w:rPr>
                <w:sz w:val="26"/>
                <w:szCs w:val="26"/>
                <w:lang w:eastAsia="en-US"/>
              </w:rPr>
              <w:t>învățământ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14:paraId="2456955A" w14:textId="77777777" w:rsidR="005763CD" w:rsidRPr="00232873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763CD" w14:paraId="718C747B" w14:textId="77777777" w:rsidTr="00B162B8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9D4BE10" w14:textId="77777777" w:rsidR="005763CD" w:rsidRPr="00232873" w:rsidRDefault="005763CD" w:rsidP="0055274E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 w:rsidR="00E909DC"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="0055274E"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5763CD" w14:paraId="1133948E" w14:textId="77777777" w:rsidTr="00B162B8">
        <w:trPr>
          <w:trHeight w:val="557"/>
        </w:trPr>
        <w:tc>
          <w:tcPr>
            <w:tcW w:w="2943" w:type="dxa"/>
            <w:vMerge w:val="restart"/>
            <w:vAlign w:val="center"/>
          </w:tcPr>
          <w:p w14:paraId="345D7883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00E50DBD" w14:textId="77777777" w:rsidR="005763CD" w:rsidRPr="00232873" w:rsidRDefault="005763CD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teritoriului privind lichidarea ambroziei</w:t>
            </w:r>
          </w:p>
        </w:tc>
        <w:tc>
          <w:tcPr>
            <w:tcW w:w="3191" w:type="dxa"/>
          </w:tcPr>
          <w:p w14:paraId="6E4CBE76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5763CD" w14:paraId="172CE8AD" w14:textId="77777777" w:rsidTr="003F1582">
        <w:trPr>
          <w:trHeight w:val="321"/>
        </w:trPr>
        <w:tc>
          <w:tcPr>
            <w:tcW w:w="2943" w:type="dxa"/>
            <w:vMerge/>
            <w:vAlign w:val="center"/>
          </w:tcPr>
          <w:p w14:paraId="02D6C8F5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4E8096B" w14:textId="77777777" w:rsidR="005763CD" w:rsidRDefault="005763CD" w:rsidP="007C55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salubrizării</w:t>
            </w:r>
          </w:p>
        </w:tc>
        <w:tc>
          <w:tcPr>
            <w:tcW w:w="3191" w:type="dxa"/>
          </w:tcPr>
          <w:p w14:paraId="54BDFA01" w14:textId="77777777" w:rsidR="005763CD" w:rsidRPr="00232873" w:rsidRDefault="0055274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Străzile principale</w:t>
            </w:r>
          </w:p>
        </w:tc>
      </w:tr>
      <w:tr w:rsidR="0055274E" w14:paraId="476A80DA" w14:textId="77777777" w:rsidTr="001F4377">
        <w:trPr>
          <w:trHeight w:val="1133"/>
        </w:trPr>
        <w:tc>
          <w:tcPr>
            <w:tcW w:w="2943" w:type="dxa"/>
            <w:vMerge w:val="restart"/>
            <w:vAlign w:val="center"/>
          </w:tcPr>
          <w:p w14:paraId="30E6E3C1" w14:textId="77777777" w:rsidR="0055274E" w:rsidRPr="00232873" w:rsidRDefault="0055274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4BC31B7" w14:textId="77777777" w:rsidR="0055274E" w:rsidRPr="00232873" w:rsidRDefault="0055274E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Conlucrarea cu agenții economici privind efectuarea lucrărilor de reparație</w:t>
            </w:r>
          </w:p>
        </w:tc>
        <w:tc>
          <w:tcPr>
            <w:tcW w:w="3191" w:type="dxa"/>
          </w:tcPr>
          <w:p w14:paraId="62CC01B6" w14:textId="77777777" w:rsidR="0055274E" w:rsidRPr="00232873" w:rsidRDefault="0055274E" w:rsidP="005F4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5763CD" w14:paraId="3056A4E8" w14:textId="77777777" w:rsidTr="007405F0">
        <w:trPr>
          <w:trHeight w:val="994"/>
        </w:trPr>
        <w:tc>
          <w:tcPr>
            <w:tcW w:w="0" w:type="auto"/>
            <w:vMerge/>
            <w:vAlign w:val="center"/>
          </w:tcPr>
          <w:p w14:paraId="5BDE0DF3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0CA0C8D" w14:textId="77777777" w:rsidR="005763CD" w:rsidRPr="00232873" w:rsidRDefault="005763CD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12505EEF" w14:textId="77777777" w:rsidR="005763CD" w:rsidRPr="00232873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55274E" w:rsidRPr="00307A04" w14:paraId="407DBFFE" w14:textId="77777777" w:rsidTr="001F4377">
        <w:trPr>
          <w:trHeight w:val="613"/>
        </w:trPr>
        <w:tc>
          <w:tcPr>
            <w:tcW w:w="2943" w:type="dxa"/>
            <w:vAlign w:val="center"/>
          </w:tcPr>
          <w:p w14:paraId="070126F6" w14:textId="77777777" w:rsidR="0055274E" w:rsidRPr="00232873" w:rsidRDefault="0055274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52405434" w14:textId="77777777" w:rsidR="0055274E" w:rsidRPr="00232873" w:rsidRDefault="0055274E" w:rsidP="005763C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08EB2882" w14:textId="77777777" w:rsidR="0055274E" w:rsidRPr="00232873" w:rsidRDefault="0055274E" w:rsidP="0055274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5763CD" w14:paraId="06D32EA6" w14:textId="77777777" w:rsidTr="00B162B8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33B5907" w14:textId="77777777" w:rsidR="005763CD" w:rsidRPr="00232873" w:rsidRDefault="005763CD" w:rsidP="0055274E">
            <w:pPr>
              <w:jc w:val="center"/>
              <w:rPr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 w:rsidR="0055274E">
              <w:rPr>
                <w:b/>
                <w:i/>
                <w:sz w:val="26"/>
                <w:szCs w:val="26"/>
                <w:lang w:eastAsia="en-US"/>
              </w:rPr>
              <w:t>20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55274E" w14:paraId="162012DA" w14:textId="77777777" w:rsidTr="002A6013">
        <w:trPr>
          <w:trHeight w:val="897"/>
        </w:trPr>
        <w:tc>
          <w:tcPr>
            <w:tcW w:w="2943" w:type="dxa"/>
            <w:vAlign w:val="center"/>
          </w:tcPr>
          <w:p w14:paraId="6EB14642" w14:textId="77777777" w:rsidR="0055274E" w:rsidRPr="00232873" w:rsidRDefault="0055274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21E13569" w14:textId="77777777" w:rsidR="0055274E" w:rsidRPr="00232873" w:rsidRDefault="0055274E" w:rsidP="0055274E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dezinfectare a spațiilor de uz comun</w:t>
            </w:r>
          </w:p>
        </w:tc>
        <w:tc>
          <w:tcPr>
            <w:tcW w:w="3191" w:type="dxa"/>
          </w:tcPr>
          <w:p w14:paraId="57CAB21E" w14:textId="77777777" w:rsidR="0055274E" w:rsidRPr="00232873" w:rsidRDefault="0055274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55274E" w14:paraId="10C57656" w14:textId="77777777" w:rsidTr="0055274E">
        <w:trPr>
          <w:trHeight w:val="567"/>
        </w:trPr>
        <w:tc>
          <w:tcPr>
            <w:tcW w:w="2943" w:type="dxa"/>
            <w:vMerge w:val="restart"/>
            <w:vAlign w:val="center"/>
          </w:tcPr>
          <w:p w14:paraId="677FE286" w14:textId="77777777" w:rsidR="0055274E" w:rsidRPr="00232873" w:rsidRDefault="0055274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30222AC3" w14:textId="77777777" w:rsidR="0055274E" w:rsidRPr="00232873" w:rsidRDefault="0055274E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29CF4CE3" w14:textId="77777777" w:rsidR="0055274E" w:rsidRPr="00232873" w:rsidRDefault="0055274E" w:rsidP="001140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Sucevița colț str. Calimachi</w:t>
            </w:r>
          </w:p>
        </w:tc>
      </w:tr>
      <w:tr w:rsidR="005763CD" w14:paraId="27360AD3" w14:textId="77777777" w:rsidTr="00B162B8">
        <w:trPr>
          <w:trHeight w:val="578"/>
        </w:trPr>
        <w:tc>
          <w:tcPr>
            <w:tcW w:w="0" w:type="auto"/>
            <w:vMerge/>
            <w:vAlign w:val="center"/>
          </w:tcPr>
          <w:p w14:paraId="02597ADE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DCB3DE9" w14:textId="77777777" w:rsidR="005763CD" w:rsidRPr="00232873" w:rsidRDefault="005763CD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3912F461" w14:textId="77777777" w:rsidR="005763CD" w:rsidRPr="00232873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55274E" w14:paraId="78333279" w14:textId="77777777" w:rsidTr="009E3DD8">
        <w:trPr>
          <w:trHeight w:val="608"/>
        </w:trPr>
        <w:tc>
          <w:tcPr>
            <w:tcW w:w="2943" w:type="dxa"/>
            <w:vMerge w:val="restart"/>
            <w:vAlign w:val="center"/>
          </w:tcPr>
          <w:p w14:paraId="5F4A1578" w14:textId="77777777" w:rsidR="0055274E" w:rsidRPr="00232873" w:rsidRDefault="0055274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38268E1C" w14:textId="77777777" w:rsidR="0055274E" w:rsidRPr="00232873" w:rsidRDefault="0055274E" w:rsidP="003F1582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</w:t>
            </w:r>
            <w:r w:rsidR="003F1582">
              <w:rPr>
                <w:sz w:val="26"/>
                <w:szCs w:val="26"/>
                <w:lang w:eastAsia="en-US"/>
              </w:rPr>
              <w:t>par</w:t>
            </w:r>
            <w:r>
              <w:rPr>
                <w:sz w:val="26"/>
                <w:szCs w:val="26"/>
                <w:lang w:eastAsia="en-US"/>
              </w:rPr>
              <w:t xml:space="preserve">cului </w:t>
            </w:r>
          </w:p>
        </w:tc>
        <w:tc>
          <w:tcPr>
            <w:tcW w:w="3191" w:type="dxa"/>
          </w:tcPr>
          <w:p w14:paraId="3A26A921" w14:textId="77777777" w:rsidR="0055274E" w:rsidRPr="00232873" w:rsidRDefault="0055274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„Alunelul”</w:t>
            </w:r>
          </w:p>
        </w:tc>
      </w:tr>
      <w:tr w:rsidR="005763CD" w14:paraId="5116F9E5" w14:textId="77777777" w:rsidTr="00B162B8">
        <w:tc>
          <w:tcPr>
            <w:tcW w:w="0" w:type="auto"/>
            <w:vMerge/>
            <w:vAlign w:val="center"/>
          </w:tcPr>
          <w:p w14:paraId="5F2443D7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D4B80ED" w14:textId="77777777" w:rsidR="005763CD" w:rsidRDefault="0055274E" w:rsidP="00B162B8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</w:t>
            </w:r>
            <w:r w:rsidR="005763CD">
              <w:rPr>
                <w:sz w:val="26"/>
                <w:szCs w:val="26"/>
                <w:lang w:eastAsia="en-US"/>
              </w:rPr>
              <w:t xml:space="preserve"> pentru demararea lucrărilor de reamenajare a parcului „La izvor”</w:t>
            </w:r>
          </w:p>
        </w:tc>
        <w:tc>
          <w:tcPr>
            <w:tcW w:w="3191" w:type="dxa"/>
          </w:tcPr>
          <w:p w14:paraId="249DB434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22</w:t>
            </w:r>
          </w:p>
        </w:tc>
      </w:tr>
      <w:tr w:rsidR="005763CD" w14:paraId="626B9058" w14:textId="77777777" w:rsidTr="00B162B8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97D9935" w14:textId="77777777" w:rsidR="005763CD" w:rsidRPr="00232873" w:rsidRDefault="005763CD" w:rsidP="0055274E">
            <w:pPr>
              <w:jc w:val="center"/>
              <w:rPr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 w:rsidR="0055274E">
              <w:rPr>
                <w:b/>
                <w:i/>
                <w:sz w:val="26"/>
                <w:szCs w:val="26"/>
                <w:lang w:eastAsia="en-US"/>
              </w:rPr>
              <w:t>21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E909DC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5763CD" w:rsidRPr="00307A04" w14:paraId="65899235" w14:textId="77777777" w:rsidTr="001F4377">
        <w:trPr>
          <w:trHeight w:val="1090"/>
        </w:trPr>
        <w:tc>
          <w:tcPr>
            <w:tcW w:w="2943" w:type="dxa"/>
            <w:vAlign w:val="center"/>
          </w:tcPr>
          <w:p w14:paraId="538D772E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7521F92C" w14:textId="77777777" w:rsidR="005763CD" w:rsidRPr="00F4153D" w:rsidRDefault="005763CD" w:rsidP="00B162B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F4153D">
              <w:rPr>
                <w:sz w:val="26"/>
                <w:szCs w:val="26"/>
                <w:lang w:eastAsia="en-US"/>
              </w:rPr>
              <w:t>Organizarea grupului de lucru pentru inspectarea sectorului – „Vinerea sanitară”</w:t>
            </w:r>
          </w:p>
        </w:tc>
        <w:tc>
          <w:tcPr>
            <w:tcW w:w="3191" w:type="dxa"/>
          </w:tcPr>
          <w:p w14:paraId="3361088B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Traseu coordonat cu </w:t>
            </w:r>
          </w:p>
          <w:p w14:paraId="2C918434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IPS Buiucani</w:t>
            </w:r>
          </w:p>
        </w:tc>
      </w:tr>
      <w:tr w:rsidR="003F1582" w14:paraId="1E540B44" w14:textId="77777777" w:rsidTr="0055274E">
        <w:trPr>
          <w:trHeight w:val="626"/>
        </w:trPr>
        <w:tc>
          <w:tcPr>
            <w:tcW w:w="2943" w:type="dxa"/>
            <w:vMerge w:val="restart"/>
            <w:vAlign w:val="center"/>
          </w:tcPr>
          <w:p w14:paraId="69BAFADB" w14:textId="77777777" w:rsidR="003F1582" w:rsidRPr="00232873" w:rsidRDefault="003F1582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45368A36" w14:textId="77777777" w:rsidR="003F1582" w:rsidRDefault="003F1582" w:rsidP="002F48CA">
            <w:pPr>
              <w:pStyle w:val="1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58610D9C" w14:textId="77777777" w:rsidR="003F1582" w:rsidRDefault="003F1582" w:rsidP="005527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Calea Ieșilor 59/1 colț str. Țarinei</w:t>
            </w:r>
          </w:p>
        </w:tc>
      </w:tr>
      <w:tr w:rsidR="003F1582" w14:paraId="58E281B1" w14:textId="77777777" w:rsidTr="0055274E">
        <w:trPr>
          <w:trHeight w:val="556"/>
        </w:trPr>
        <w:tc>
          <w:tcPr>
            <w:tcW w:w="2943" w:type="dxa"/>
            <w:vMerge/>
            <w:vAlign w:val="center"/>
          </w:tcPr>
          <w:p w14:paraId="1940F145" w14:textId="77777777" w:rsidR="003F1582" w:rsidRPr="00232873" w:rsidRDefault="003F1582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B749511" w14:textId="77777777" w:rsidR="003F1582" w:rsidRDefault="003F1582" w:rsidP="002F48CA">
            <w:pPr>
              <w:pStyle w:val="1"/>
              <w:numPr>
                <w:ilvl w:val="0"/>
                <w:numId w:val="27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Combaterea comerțului stradal </w:t>
            </w:r>
          </w:p>
        </w:tc>
        <w:tc>
          <w:tcPr>
            <w:tcW w:w="3191" w:type="dxa"/>
          </w:tcPr>
          <w:p w14:paraId="7287A56F" w14:textId="77777777" w:rsidR="003F1582" w:rsidRDefault="003F1582" w:rsidP="0055274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 3-5</w:t>
            </w:r>
          </w:p>
        </w:tc>
      </w:tr>
      <w:tr w:rsidR="005763CD" w14:paraId="10CE274C" w14:textId="77777777" w:rsidTr="00B162B8">
        <w:tc>
          <w:tcPr>
            <w:tcW w:w="2943" w:type="dxa"/>
            <w:vMerge w:val="restart"/>
            <w:vAlign w:val="center"/>
          </w:tcPr>
          <w:p w14:paraId="04965293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15EA7AC4" w14:textId="77777777" w:rsidR="005763CD" w:rsidRPr="00232873" w:rsidRDefault="003F1582" w:rsidP="00B162B8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</w:t>
            </w:r>
          </w:p>
        </w:tc>
        <w:tc>
          <w:tcPr>
            <w:tcW w:w="3191" w:type="dxa"/>
          </w:tcPr>
          <w:p w14:paraId="5F746EDE" w14:textId="77777777" w:rsidR="005763CD" w:rsidRPr="00232873" w:rsidRDefault="003F1582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„Alunelul”</w:t>
            </w:r>
          </w:p>
        </w:tc>
      </w:tr>
      <w:tr w:rsidR="005763CD" w14:paraId="48A47D5E" w14:textId="77777777" w:rsidTr="00B162B8">
        <w:trPr>
          <w:trHeight w:val="608"/>
        </w:trPr>
        <w:tc>
          <w:tcPr>
            <w:tcW w:w="0" w:type="auto"/>
            <w:vMerge/>
            <w:vAlign w:val="center"/>
          </w:tcPr>
          <w:p w14:paraId="4FC6509F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60FBE94" w14:textId="77777777" w:rsidR="005763CD" w:rsidRPr="00232873" w:rsidRDefault="003F1582" w:rsidP="00345AA9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250EECF0" w14:textId="77777777" w:rsidR="005763CD" w:rsidRPr="00232873" w:rsidRDefault="00345AA9" w:rsidP="003F158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3F1582">
              <w:rPr>
                <w:sz w:val="26"/>
                <w:szCs w:val="26"/>
                <w:lang w:eastAsia="en-US"/>
              </w:rPr>
              <w:t>B.-Bodoni</w:t>
            </w:r>
          </w:p>
        </w:tc>
      </w:tr>
    </w:tbl>
    <w:p w14:paraId="696A523E" w14:textId="77777777" w:rsidR="00FC1033" w:rsidRDefault="00FC1033" w:rsidP="00B162B8"/>
    <w:p w14:paraId="2EE1FF39" w14:textId="77777777" w:rsidR="00FC1033" w:rsidRDefault="00FC1033"/>
    <w:sectPr w:rsidR="00FC1033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50CD9"/>
    <w:multiLevelType w:val="hybridMultilevel"/>
    <w:tmpl w:val="16F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22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</w:num>
  <w:num w:numId="12">
    <w:abstractNumId w:val="26"/>
  </w:num>
  <w:num w:numId="13">
    <w:abstractNumId w:val="23"/>
  </w:num>
  <w:num w:numId="14">
    <w:abstractNumId w:val="7"/>
  </w:num>
  <w:num w:numId="15">
    <w:abstractNumId w:val="17"/>
  </w:num>
  <w:num w:numId="16">
    <w:abstractNumId w:val="3"/>
  </w:num>
  <w:num w:numId="17">
    <w:abstractNumId w:val="24"/>
  </w:num>
  <w:num w:numId="18">
    <w:abstractNumId w:val="19"/>
  </w:num>
  <w:num w:numId="19">
    <w:abstractNumId w:val="10"/>
  </w:num>
  <w:num w:numId="20">
    <w:abstractNumId w:val="14"/>
  </w:num>
  <w:num w:numId="21">
    <w:abstractNumId w:val="4"/>
  </w:num>
  <w:num w:numId="22">
    <w:abstractNumId w:val="6"/>
  </w:num>
  <w:num w:numId="23">
    <w:abstractNumId w:val="18"/>
  </w:num>
  <w:num w:numId="24">
    <w:abstractNumId w:val="20"/>
  </w:num>
  <w:num w:numId="25">
    <w:abstractNumId w:val="2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B8"/>
    <w:rsid w:val="00026FA3"/>
    <w:rsid w:val="00033A97"/>
    <w:rsid w:val="000735B0"/>
    <w:rsid w:val="0011407F"/>
    <w:rsid w:val="00153564"/>
    <w:rsid w:val="001B3FC5"/>
    <w:rsid w:val="001C6D82"/>
    <w:rsid w:val="001E2E40"/>
    <w:rsid w:val="001E541D"/>
    <w:rsid w:val="001F4377"/>
    <w:rsid w:val="00232873"/>
    <w:rsid w:val="0025009E"/>
    <w:rsid w:val="0026781A"/>
    <w:rsid w:val="00295E9D"/>
    <w:rsid w:val="002B7B30"/>
    <w:rsid w:val="002D59ED"/>
    <w:rsid w:val="002F48CA"/>
    <w:rsid w:val="00307A04"/>
    <w:rsid w:val="00345AA9"/>
    <w:rsid w:val="003957E6"/>
    <w:rsid w:val="003F1582"/>
    <w:rsid w:val="004B1A53"/>
    <w:rsid w:val="004B47F6"/>
    <w:rsid w:val="0055274E"/>
    <w:rsid w:val="005763CD"/>
    <w:rsid w:val="00582D51"/>
    <w:rsid w:val="005E56E4"/>
    <w:rsid w:val="005F418F"/>
    <w:rsid w:val="0063326C"/>
    <w:rsid w:val="00644D4F"/>
    <w:rsid w:val="00657E87"/>
    <w:rsid w:val="00724C78"/>
    <w:rsid w:val="007405F0"/>
    <w:rsid w:val="007B3967"/>
    <w:rsid w:val="007B53B1"/>
    <w:rsid w:val="007C55B8"/>
    <w:rsid w:val="00805458"/>
    <w:rsid w:val="0082074A"/>
    <w:rsid w:val="0084106B"/>
    <w:rsid w:val="00845577"/>
    <w:rsid w:val="00861B8D"/>
    <w:rsid w:val="00883E78"/>
    <w:rsid w:val="008F6E1A"/>
    <w:rsid w:val="00904107"/>
    <w:rsid w:val="009061F5"/>
    <w:rsid w:val="00962961"/>
    <w:rsid w:val="00982985"/>
    <w:rsid w:val="009B16BB"/>
    <w:rsid w:val="00A66F70"/>
    <w:rsid w:val="00B02EFA"/>
    <w:rsid w:val="00B037CF"/>
    <w:rsid w:val="00B162B8"/>
    <w:rsid w:val="00B235AB"/>
    <w:rsid w:val="00B73088"/>
    <w:rsid w:val="00B83EA9"/>
    <w:rsid w:val="00C733BE"/>
    <w:rsid w:val="00CC3039"/>
    <w:rsid w:val="00CC40FC"/>
    <w:rsid w:val="00CD2AEA"/>
    <w:rsid w:val="00DC1A25"/>
    <w:rsid w:val="00E4161C"/>
    <w:rsid w:val="00E8351E"/>
    <w:rsid w:val="00E84987"/>
    <w:rsid w:val="00E909DC"/>
    <w:rsid w:val="00ED1523"/>
    <w:rsid w:val="00EE3D49"/>
    <w:rsid w:val="00EE7FD0"/>
    <w:rsid w:val="00F4153D"/>
    <w:rsid w:val="00F84ACC"/>
    <w:rsid w:val="00FC103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640DD3E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8"/>
    <w:rPr>
      <w:rFonts w:ascii="Times New Roman" w:hAnsi="Times New Roman"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2B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62B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162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62B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162B8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B162B8"/>
    <w:pPr>
      <w:ind w:left="720"/>
      <w:contextualSpacing/>
    </w:pPr>
  </w:style>
  <w:style w:type="table" w:styleId="TableGrid">
    <w:name w:val="Table Grid"/>
    <w:basedOn w:val="TableNormal"/>
    <w:uiPriority w:val="99"/>
    <w:rsid w:val="00B162B8"/>
    <w:rPr>
      <w:rFonts w:ascii="Times New Roman" w:eastAsia="Times New Roman" w:hAnsi="Times New Roma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1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2B8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4</cp:revision>
  <cp:lastPrinted>2020-07-24T05:28:00Z</cp:lastPrinted>
  <dcterms:created xsi:type="dcterms:W3CDTF">2020-08-13T14:55:00Z</dcterms:created>
  <dcterms:modified xsi:type="dcterms:W3CDTF">2020-10-02T08:24:00Z</dcterms:modified>
</cp:coreProperties>
</file>