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2110" w14:textId="13E7DA41" w:rsidR="00565249" w:rsidRDefault="00565249" w:rsidP="005C018A">
      <w:pPr>
        <w:spacing w:after="120"/>
        <w:rPr>
          <w:b/>
        </w:rPr>
      </w:pPr>
    </w:p>
    <w:p w14:paraId="44DC4352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510F78D4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="0052704A">
        <w:rPr>
          <w:b/>
          <w:u w:val="single"/>
        </w:rPr>
        <w:t>1</w:t>
      </w:r>
      <w:r w:rsidR="00C33D3F">
        <w:rPr>
          <w:b/>
          <w:u w:val="single"/>
        </w:rPr>
        <w:t>7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 xml:space="preserve">.2020 </w:t>
      </w:r>
      <w:r w:rsidR="00C335EB">
        <w:rPr>
          <w:b/>
          <w:u w:val="single"/>
        </w:rPr>
        <w:t>–</w:t>
      </w:r>
      <w:r w:rsidRPr="006231E9">
        <w:rPr>
          <w:b/>
          <w:u w:val="single"/>
        </w:rPr>
        <w:t xml:space="preserve"> </w:t>
      </w:r>
      <w:r w:rsidR="00C33D3F">
        <w:rPr>
          <w:b/>
          <w:u w:val="single"/>
        </w:rPr>
        <w:t>21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25DA0249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599B4743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3509C4E9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52D3E3E1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21ABCE43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796724D" w14:textId="77777777" w:rsidR="006231E9" w:rsidRPr="00DC5484" w:rsidRDefault="006231E9" w:rsidP="00C33D3F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Luni, </w:t>
            </w:r>
            <w:r w:rsidR="004922E6">
              <w:rPr>
                <w:b/>
                <w:i/>
                <w:lang w:val="ro-MD" w:eastAsia="en-US"/>
              </w:rPr>
              <w:t>1</w:t>
            </w:r>
            <w:r w:rsidR="00C33D3F">
              <w:rPr>
                <w:b/>
                <w:i/>
                <w:lang w:val="ro-MD" w:eastAsia="en-US"/>
              </w:rPr>
              <w:t>7</w:t>
            </w:r>
            <w:r w:rsidR="00C335EB">
              <w:rPr>
                <w:b/>
                <w:i/>
                <w:lang w:val="ro-MD" w:eastAsia="en-US"/>
              </w:rPr>
              <w:t>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1D64A5" w:rsidRPr="00DC5484" w14:paraId="072B11BA" w14:textId="77777777" w:rsidTr="00964FB4">
        <w:trPr>
          <w:trHeight w:val="492"/>
        </w:trPr>
        <w:tc>
          <w:tcPr>
            <w:tcW w:w="2299" w:type="dxa"/>
            <w:vMerge w:val="restart"/>
            <w:vAlign w:val="center"/>
          </w:tcPr>
          <w:p w14:paraId="5714B575" w14:textId="77777777" w:rsidR="001D64A5" w:rsidRPr="001D64A5" w:rsidRDefault="001D64A5" w:rsidP="00521D90">
            <w:pPr>
              <w:rPr>
                <w:i/>
                <w:lang w:val="ro-MD" w:eastAsia="en-US"/>
              </w:rPr>
            </w:pPr>
            <w:r w:rsidRPr="001D64A5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50823088" w14:textId="77777777" w:rsidR="001D64A5" w:rsidRPr="00DB61A6" w:rsidRDefault="001D64A5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 xml:space="preserve">implementării proiectului ”Curățarea albiei râului </w:t>
            </w:r>
            <w:proofErr w:type="spellStart"/>
            <w:r w:rsidR="00DB61A6" w:rsidRPr="00DB61A6">
              <w:rPr>
                <w:sz w:val="22"/>
                <w:szCs w:val="22"/>
              </w:rPr>
              <w:t>Bîc</w:t>
            </w:r>
            <w:proofErr w:type="spellEnd"/>
            <w:r w:rsidR="00DB61A6" w:rsidRPr="00DB61A6">
              <w:rPr>
                <w:sz w:val="22"/>
                <w:szCs w:val="22"/>
              </w:rPr>
              <w:t>” (de la str. Feredeului – str. M. Viteazul)</w:t>
            </w:r>
          </w:p>
        </w:tc>
        <w:tc>
          <w:tcPr>
            <w:tcW w:w="2443" w:type="dxa"/>
          </w:tcPr>
          <w:p w14:paraId="2D8CA1E1" w14:textId="77777777" w:rsidR="001D64A5" w:rsidRPr="00DB61A6" w:rsidRDefault="00DB61A6" w:rsidP="00A50258">
            <w:pPr>
              <w:jc w:val="both"/>
            </w:pPr>
            <w:r w:rsidRPr="00DB61A6">
              <w:rPr>
                <w:sz w:val="22"/>
                <w:szCs w:val="22"/>
              </w:rPr>
              <w:t>str. Feredeului – str. M. Viteazul</w:t>
            </w:r>
          </w:p>
        </w:tc>
      </w:tr>
      <w:tr w:rsidR="006231E9" w:rsidRPr="00DC5484" w14:paraId="603C1706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1A53D002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C5FA27D" w14:textId="77777777" w:rsidR="006231E9" w:rsidRPr="00DB61A6" w:rsidRDefault="006231E9" w:rsidP="00DB61A6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DB61A6" w:rsidRPr="00DB61A6">
              <w:rPr>
                <w:sz w:val="22"/>
                <w:szCs w:val="22"/>
              </w:rPr>
              <w:t>pregătire a fondului locativ către perioada rece 2020-2021</w:t>
            </w:r>
          </w:p>
        </w:tc>
        <w:tc>
          <w:tcPr>
            <w:tcW w:w="2443" w:type="dxa"/>
            <w:vAlign w:val="center"/>
          </w:tcPr>
          <w:p w14:paraId="1BE94D02" w14:textId="77777777" w:rsidR="00A50258" w:rsidRPr="00DB61A6" w:rsidRDefault="00DB61A6" w:rsidP="00521D90">
            <w:r w:rsidRPr="00DB61A6">
              <w:rPr>
                <w:sz w:val="22"/>
                <w:szCs w:val="22"/>
              </w:rPr>
              <w:t>ÎMGFL nr. 17, nr. 18</w:t>
            </w:r>
          </w:p>
        </w:tc>
      </w:tr>
      <w:tr w:rsidR="006231E9" w:rsidRPr="00DC5484" w14:paraId="412062E2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7C4C1E16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0F2B3B30" w14:textId="77777777" w:rsidR="006231E9" w:rsidRPr="00DB61A6" w:rsidRDefault="008E22BD" w:rsidP="00A02AC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088A6A65" w14:textId="77777777" w:rsidR="006231E9" w:rsidRPr="00DB61A6" w:rsidRDefault="008E22BD" w:rsidP="00521D90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25EDE492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127E48CD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1BBAC01" w14:textId="77777777" w:rsidR="006231E9" w:rsidRPr="00DB61A6" w:rsidRDefault="006231E9" w:rsidP="008E22B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Examinarea</w:t>
            </w:r>
            <w:r w:rsidR="008E22BD" w:rsidRPr="00DB61A6">
              <w:rPr>
                <w:sz w:val="22"/>
                <w:szCs w:val="22"/>
              </w:rPr>
              <w:t>, cu ieșire în teren, a</w:t>
            </w:r>
            <w:r w:rsidRPr="00DB61A6">
              <w:rPr>
                <w:sz w:val="22"/>
                <w:szCs w:val="22"/>
              </w:rPr>
              <w:t xml:space="preserve"> adresărilor</w:t>
            </w:r>
            <w:r w:rsidR="008E22BD" w:rsidRPr="00DB61A6">
              <w:rPr>
                <w:sz w:val="22"/>
                <w:szCs w:val="22"/>
              </w:rPr>
              <w:t xml:space="preserve"> scrise și verbale din partea</w:t>
            </w:r>
            <w:r w:rsidRPr="00DB61A6">
              <w:rPr>
                <w:sz w:val="22"/>
                <w:szCs w:val="22"/>
              </w:rPr>
              <w:t xml:space="preserve"> locatarilor </w:t>
            </w:r>
            <w:r w:rsidR="008E22BD" w:rsidRPr="00DB61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67C2596F" w14:textId="77777777" w:rsidR="006231E9" w:rsidRPr="00DB61A6" w:rsidRDefault="008E22BD" w:rsidP="00521D90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259DDC8F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3266886F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228CEA89" w14:textId="77777777" w:rsidR="006231E9" w:rsidRPr="00C30967" w:rsidRDefault="004922E6" w:rsidP="004922E6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Inspectarea unităților de comerț pentru conformitatea aplicării prevederilor Regulamentului de desfășurare a activității de comerț în municipiul Chișinău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130E45F1" w14:textId="77777777" w:rsidR="006231E9" w:rsidRPr="00C30967" w:rsidRDefault="007B429D" w:rsidP="00C30967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tr. </w:t>
            </w:r>
            <w:r w:rsidR="00C30967" w:rsidRPr="00C30967">
              <w:rPr>
                <w:sz w:val="22"/>
                <w:szCs w:val="22"/>
                <w:lang w:eastAsia="en-US"/>
              </w:rPr>
              <w:t>Bulgară – str. Alexandru cel Bun – str. Cojocarilor</w:t>
            </w:r>
          </w:p>
        </w:tc>
      </w:tr>
      <w:tr w:rsidR="006231E9" w:rsidRPr="00DC5484" w14:paraId="64AD3D79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342321A8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2CEFD5A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19DA3EF0" w14:textId="77777777" w:rsidR="003272ED" w:rsidRPr="00C30967" w:rsidRDefault="007B429D" w:rsidP="00C30967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C30967" w:rsidRPr="00C30967">
              <w:rPr>
                <w:sz w:val="22"/>
                <w:szCs w:val="22"/>
              </w:rPr>
              <w:t>A. Russo</w:t>
            </w:r>
          </w:p>
        </w:tc>
      </w:tr>
      <w:tr w:rsidR="00141F40" w:rsidRPr="00DC5484" w14:paraId="47FD4B96" w14:textId="77777777" w:rsidTr="00141F40">
        <w:trPr>
          <w:trHeight w:val="757"/>
        </w:trPr>
        <w:tc>
          <w:tcPr>
            <w:tcW w:w="2299" w:type="dxa"/>
            <w:vAlign w:val="center"/>
          </w:tcPr>
          <w:p w14:paraId="651C4550" w14:textId="77777777" w:rsidR="00141F40" w:rsidRPr="00085E90" w:rsidRDefault="00141F40" w:rsidP="00521D90">
            <w:pPr>
              <w:rPr>
                <w:i/>
                <w:lang w:val="ro-MD" w:eastAsia="en-US"/>
              </w:rPr>
            </w:pPr>
            <w:r w:rsidRPr="00085E9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89BFFA8" w14:textId="77777777" w:rsidR="00141F40" w:rsidRPr="00141F40" w:rsidRDefault="00141F40" w:rsidP="00141F40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63AB9197" w14:textId="77777777" w:rsidR="00141F40" w:rsidRPr="00141F40" w:rsidRDefault="00141F40" w:rsidP="00521D90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6231E9" w:rsidRPr="00DC5484" w14:paraId="2F754343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B498B63" w14:textId="77777777" w:rsidR="006231E9" w:rsidRPr="0044540D" w:rsidRDefault="006231E9" w:rsidP="00C33D3F">
            <w:pPr>
              <w:jc w:val="center"/>
              <w:rPr>
                <w:b/>
                <w:i/>
                <w:lang w:val="ro-MD" w:eastAsia="en-US"/>
              </w:rPr>
            </w:pPr>
            <w:r w:rsidRPr="0044540D">
              <w:rPr>
                <w:b/>
                <w:i/>
                <w:lang w:val="ro-MD" w:eastAsia="en-US"/>
              </w:rPr>
              <w:t xml:space="preserve">Marți, </w:t>
            </w:r>
            <w:r w:rsidR="0044540D" w:rsidRPr="0044540D">
              <w:rPr>
                <w:b/>
                <w:i/>
                <w:lang w:val="ro-MD" w:eastAsia="en-US"/>
              </w:rPr>
              <w:t>1</w:t>
            </w:r>
            <w:r w:rsidR="00C33D3F">
              <w:rPr>
                <w:b/>
                <w:i/>
                <w:lang w:val="ro-MD" w:eastAsia="en-US"/>
              </w:rPr>
              <w:t>8</w:t>
            </w:r>
            <w:r w:rsidR="00E01535" w:rsidRPr="0044540D">
              <w:rPr>
                <w:b/>
                <w:i/>
                <w:lang w:val="ro-MD" w:eastAsia="en-US"/>
              </w:rPr>
              <w:t>.08</w:t>
            </w:r>
            <w:r w:rsidRPr="0044540D">
              <w:rPr>
                <w:b/>
                <w:i/>
                <w:lang w:val="ro-MD" w:eastAsia="en-US"/>
              </w:rPr>
              <w:t>.2020</w:t>
            </w:r>
          </w:p>
        </w:tc>
      </w:tr>
      <w:tr w:rsidR="00A50258" w:rsidRPr="00DC5484" w14:paraId="271A129D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40A22334" w14:textId="77777777" w:rsidR="00A50258" w:rsidRPr="008E22BD" w:rsidRDefault="00A50258" w:rsidP="00521D90">
            <w:pPr>
              <w:rPr>
                <w:i/>
                <w:lang w:val="ro-MD" w:eastAsia="en-US"/>
              </w:rPr>
            </w:pPr>
            <w:r w:rsidRPr="008E22B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272D4EC5" w14:textId="77777777" w:rsidR="00A50258" w:rsidRPr="00DB61A6" w:rsidRDefault="00A50258" w:rsidP="00DB61A6">
            <w:pPr>
              <w:contextualSpacing/>
            </w:pPr>
            <w:r w:rsidRPr="00DB61A6">
              <w:rPr>
                <w:sz w:val="22"/>
                <w:szCs w:val="22"/>
              </w:rPr>
              <w:t>Monitorizarea implementării proiectului investițional ”</w:t>
            </w:r>
            <w:r w:rsidR="00DB61A6" w:rsidRPr="00DB61A6">
              <w:rPr>
                <w:sz w:val="22"/>
                <w:szCs w:val="22"/>
              </w:rPr>
              <w:t>Reabilitarea învelișului asfaltic,</w:t>
            </w:r>
            <w:r w:rsidRPr="00DB61A6">
              <w:rPr>
                <w:sz w:val="22"/>
                <w:szCs w:val="22"/>
              </w:rPr>
              <w:t xml:space="preserve"> str. </w:t>
            </w:r>
            <w:r w:rsidR="00DB61A6" w:rsidRPr="00DB61A6">
              <w:rPr>
                <w:sz w:val="22"/>
                <w:szCs w:val="22"/>
              </w:rPr>
              <w:t>M. Costin</w:t>
            </w:r>
            <w:r w:rsidRPr="00DB61A6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</w:tcPr>
          <w:p w14:paraId="10339CFB" w14:textId="77777777" w:rsidR="00A50258" w:rsidRPr="00DB61A6" w:rsidRDefault="00A50258" w:rsidP="00DB61A6">
            <w:pPr>
              <w:jc w:val="both"/>
            </w:pPr>
            <w:r w:rsidRPr="00DB61A6">
              <w:rPr>
                <w:sz w:val="22"/>
                <w:szCs w:val="22"/>
              </w:rPr>
              <w:t xml:space="preserve">str. </w:t>
            </w:r>
            <w:r w:rsidR="00DB61A6" w:rsidRPr="00DB61A6">
              <w:rPr>
                <w:sz w:val="22"/>
                <w:szCs w:val="22"/>
              </w:rPr>
              <w:t>M. Costin</w:t>
            </w:r>
            <w:r w:rsidRPr="00DB61A6">
              <w:rPr>
                <w:sz w:val="22"/>
                <w:szCs w:val="22"/>
              </w:rPr>
              <w:t xml:space="preserve"> </w:t>
            </w:r>
          </w:p>
        </w:tc>
      </w:tr>
      <w:tr w:rsidR="00A50258" w:rsidRPr="00DC5484" w14:paraId="58EA12C9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2E48EB2D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E72E488" w14:textId="77777777" w:rsidR="00A50258" w:rsidRPr="00DB61A6" w:rsidRDefault="00A50258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implementării proiectului ”Amenajarea și reabilitarea pasajului subteran din str. A. Russo, 2/1”</w:t>
            </w:r>
          </w:p>
        </w:tc>
        <w:tc>
          <w:tcPr>
            <w:tcW w:w="2443" w:type="dxa"/>
          </w:tcPr>
          <w:p w14:paraId="58B5FE4F" w14:textId="77777777" w:rsidR="00A50258" w:rsidRPr="00DB61A6" w:rsidRDefault="00DB61A6" w:rsidP="001D6173">
            <w:pPr>
              <w:jc w:val="both"/>
            </w:pPr>
            <w:r w:rsidRPr="00DB61A6">
              <w:rPr>
                <w:sz w:val="22"/>
                <w:szCs w:val="22"/>
              </w:rPr>
              <w:t>str. Aș Russo, 2/1</w:t>
            </w:r>
          </w:p>
        </w:tc>
      </w:tr>
      <w:tr w:rsidR="00A50258" w:rsidRPr="00DC5484" w14:paraId="22A5457A" w14:textId="77777777" w:rsidTr="00A50258">
        <w:trPr>
          <w:trHeight w:val="340"/>
        </w:trPr>
        <w:tc>
          <w:tcPr>
            <w:tcW w:w="2299" w:type="dxa"/>
            <w:vMerge/>
            <w:vAlign w:val="center"/>
          </w:tcPr>
          <w:p w14:paraId="26DF8D0D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932F201" w14:textId="77777777" w:rsidR="00A50258" w:rsidRPr="00DB61A6" w:rsidRDefault="00A50258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implementării proiectului investițional ”Reparația curentă a părții carosabile din bd. Moscova (montare pavaj)”</w:t>
            </w:r>
          </w:p>
        </w:tc>
        <w:tc>
          <w:tcPr>
            <w:tcW w:w="2443" w:type="dxa"/>
          </w:tcPr>
          <w:p w14:paraId="627AF8BD" w14:textId="77777777" w:rsidR="00A50258" w:rsidRPr="00DB61A6" w:rsidRDefault="00A50258" w:rsidP="001D6173">
            <w:pPr>
              <w:jc w:val="both"/>
            </w:pPr>
            <w:r w:rsidRPr="00DB61A6">
              <w:rPr>
                <w:sz w:val="22"/>
                <w:szCs w:val="22"/>
              </w:rPr>
              <w:t>bd. Moscova</w:t>
            </w:r>
          </w:p>
        </w:tc>
      </w:tr>
      <w:tr w:rsidR="00A50258" w:rsidRPr="00DC5484" w14:paraId="0DFBAB00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3967127E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23D35F4" w14:textId="77777777" w:rsidR="00A50258" w:rsidRPr="00DB61A6" w:rsidRDefault="00A50258" w:rsidP="00A50258">
            <w:pPr>
              <w:contextualSpacing/>
            </w:pPr>
            <w:r w:rsidRPr="00DB61A6"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</w:tcPr>
          <w:p w14:paraId="414BA4BD" w14:textId="77777777" w:rsidR="00A50258" w:rsidRPr="00DB61A6" w:rsidRDefault="00A50258" w:rsidP="00DB61A6">
            <w:pPr>
              <w:jc w:val="both"/>
            </w:pPr>
            <w:r w:rsidRPr="00DB61A6">
              <w:rPr>
                <w:sz w:val="22"/>
                <w:szCs w:val="22"/>
              </w:rPr>
              <w:t>ÎMGFL nr. 2</w:t>
            </w:r>
            <w:r w:rsidR="00DB61A6" w:rsidRPr="00DB61A6">
              <w:rPr>
                <w:sz w:val="22"/>
                <w:szCs w:val="22"/>
              </w:rPr>
              <w:t>2</w:t>
            </w:r>
          </w:p>
        </w:tc>
      </w:tr>
      <w:tr w:rsidR="006231E9" w:rsidRPr="00DC5484" w14:paraId="36FE844C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0ADBC54B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2C2C7AC1" w14:textId="77777777" w:rsidR="006231E9" w:rsidRPr="00C30967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vAlign w:val="center"/>
          </w:tcPr>
          <w:p w14:paraId="416E13E8" w14:textId="77777777" w:rsidR="006231E9" w:rsidRPr="00C30967" w:rsidRDefault="007B429D" w:rsidP="00521D90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>tr. Matei Basarab, 1</w:t>
            </w:r>
          </w:p>
        </w:tc>
      </w:tr>
      <w:tr w:rsidR="006231E9" w:rsidRPr="00DC5484" w14:paraId="402534F3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5D26295B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C0D686B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496B9AFA" w14:textId="77777777" w:rsidR="006231E9" w:rsidRPr="00C30967" w:rsidRDefault="007B429D" w:rsidP="00C30967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C30967" w:rsidRPr="00C30967">
              <w:rPr>
                <w:sz w:val="22"/>
                <w:szCs w:val="22"/>
              </w:rPr>
              <w:t>T. Vladimirescu</w:t>
            </w:r>
          </w:p>
        </w:tc>
      </w:tr>
      <w:tr w:rsidR="006231E9" w:rsidRPr="00DC5484" w14:paraId="413D84E3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6E6D16BB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A0DF692" w14:textId="77777777" w:rsidR="006231E9" w:rsidRPr="00C30967" w:rsidRDefault="0044540D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34B93BF2" w14:textId="77777777" w:rsidR="006231E9" w:rsidRPr="00C30967" w:rsidRDefault="00C30967" w:rsidP="007B429D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str. Miron Costin</w:t>
            </w:r>
          </w:p>
        </w:tc>
      </w:tr>
      <w:tr w:rsidR="00141F40" w:rsidRPr="00DC5484" w14:paraId="7FDD8984" w14:textId="77777777" w:rsidTr="00141F40">
        <w:trPr>
          <w:trHeight w:val="685"/>
        </w:trPr>
        <w:tc>
          <w:tcPr>
            <w:tcW w:w="2299" w:type="dxa"/>
            <w:vAlign w:val="center"/>
          </w:tcPr>
          <w:p w14:paraId="701FC75D" w14:textId="77777777" w:rsidR="00141F40" w:rsidRPr="007A0AEF" w:rsidRDefault="00141F40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E301EE5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671DDE14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7A0AEF" w:rsidRPr="00DC5484" w14:paraId="7DF4C6F2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0F18E80" w14:textId="77777777" w:rsidR="007A0AEF" w:rsidRPr="00085A0E" w:rsidRDefault="007A0AEF" w:rsidP="00C33D3F">
            <w:pPr>
              <w:jc w:val="center"/>
              <w:rPr>
                <w:b/>
                <w:i/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Miercuri, </w:t>
            </w:r>
            <w:r w:rsidR="00085A0E">
              <w:rPr>
                <w:b/>
                <w:i/>
                <w:lang w:val="ro-MD" w:eastAsia="en-US"/>
              </w:rPr>
              <w:t>1</w:t>
            </w:r>
            <w:r w:rsidR="00C33D3F">
              <w:rPr>
                <w:b/>
                <w:i/>
                <w:lang w:val="ro-MD" w:eastAsia="en-US"/>
              </w:rPr>
              <w:t>9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1D6173" w:rsidRPr="00DC5484" w14:paraId="793948D0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32813B42" w14:textId="77777777" w:rsidR="001D6173" w:rsidRPr="003272ED" w:rsidRDefault="001D6173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22CB2ADF" w14:textId="77777777" w:rsidR="001D6173" w:rsidRPr="00DB61A6" w:rsidRDefault="001D6173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lucrărilor de amenajare a scuarului din str. Miron Costin</w:t>
            </w:r>
          </w:p>
        </w:tc>
        <w:tc>
          <w:tcPr>
            <w:tcW w:w="2443" w:type="dxa"/>
          </w:tcPr>
          <w:p w14:paraId="673862F5" w14:textId="77777777" w:rsidR="001D6173" w:rsidRPr="00DB61A6" w:rsidRDefault="00DB61A6" w:rsidP="003272ED">
            <w:pPr>
              <w:jc w:val="both"/>
            </w:pPr>
            <w:r w:rsidRPr="00DB61A6">
              <w:rPr>
                <w:sz w:val="22"/>
                <w:szCs w:val="22"/>
              </w:rPr>
              <w:t>str. M. Costin</w:t>
            </w:r>
          </w:p>
        </w:tc>
      </w:tr>
      <w:tr w:rsidR="007A0AEF" w:rsidRPr="00DC5484" w14:paraId="571A886C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25AB3E6A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5861CE2" w14:textId="77777777" w:rsidR="007A0AEF" w:rsidRPr="00DB61A6" w:rsidRDefault="007A0AEF" w:rsidP="00DB61A6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</w:t>
            </w:r>
            <w:r w:rsidR="001D6173" w:rsidRPr="00DB61A6">
              <w:rPr>
                <w:sz w:val="22"/>
                <w:szCs w:val="22"/>
              </w:rPr>
              <w:t xml:space="preserve"> </w:t>
            </w:r>
            <w:r w:rsidR="00DB61A6" w:rsidRPr="00DB61A6">
              <w:rPr>
                <w:sz w:val="22"/>
                <w:szCs w:val="22"/>
              </w:rPr>
              <w:t>lucrărilor de reparație a str. Albișoara</w:t>
            </w:r>
            <w:r w:rsidRPr="00DB61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14:paraId="750EE2AA" w14:textId="77777777" w:rsidR="007A0AEF" w:rsidRPr="00DB61A6" w:rsidRDefault="00A50258" w:rsidP="00DB61A6">
            <w:r w:rsidRPr="00DB61A6">
              <w:rPr>
                <w:sz w:val="22"/>
                <w:szCs w:val="22"/>
              </w:rPr>
              <w:t xml:space="preserve">str. </w:t>
            </w:r>
            <w:r w:rsidR="00DB61A6" w:rsidRPr="00DB61A6">
              <w:rPr>
                <w:sz w:val="22"/>
                <w:szCs w:val="22"/>
              </w:rPr>
              <w:t>Albișoara</w:t>
            </w:r>
          </w:p>
        </w:tc>
      </w:tr>
      <w:tr w:rsidR="002A4AF7" w:rsidRPr="00DC5484" w14:paraId="7ED9D5E8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2FF06A08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352083BB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3B6A7A12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2A4AF7" w:rsidRPr="00DC5484" w14:paraId="6E933C15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05F02F87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6A5C0676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6770D473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7A0AEF" w:rsidRPr="00DC5484" w14:paraId="2E0A9C36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2174D895" w14:textId="77777777" w:rsidR="007A0AEF" w:rsidRPr="00927D20" w:rsidRDefault="007A0AEF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1AA595C9" w14:textId="77777777" w:rsidR="007A0AEF" w:rsidRPr="00914084" w:rsidRDefault="00085A0E" w:rsidP="007B429D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5D7008B3" w14:textId="77777777" w:rsidR="007A0AEF" w:rsidRPr="00914084" w:rsidRDefault="00914084" w:rsidP="00521D90">
            <w:pPr>
              <w:jc w:val="both"/>
            </w:pPr>
            <w:r w:rsidRPr="00914084">
              <w:rPr>
                <w:sz w:val="22"/>
                <w:szCs w:val="22"/>
              </w:rPr>
              <w:t>str. Bogdan Voievod</w:t>
            </w:r>
          </w:p>
        </w:tc>
      </w:tr>
      <w:tr w:rsidR="007A0AEF" w:rsidRPr="00DC5484" w14:paraId="5D2F9C1A" w14:textId="77777777" w:rsidTr="006231E9">
        <w:tc>
          <w:tcPr>
            <w:tcW w:w="0" w:type="auto"/>
            <w:vMerge/>
            <w:vAlign w:val="center"/>
          </w:tcPr>
          <w:p w14:paraId="68178DA5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AA1DE76" w14:textId="77777777" w:rsidR="007A0AEF" w:rsidRPr="00914084" w:rsidRDefault="007A0AEF" w:rsidP="007B429D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5EE047CE" w14:textId="77777777" w:rsidR="007A0AEF" w:rsidRPr="00914084" w:rsidRDefault="007B429D" w:rsidP="00914084">
            <w:r w:rsidRPr="00914084">
              <w:rPr>
                <w:sz w:val="22"/>
                <w:szCs w:val="22"/>
              </w:rPr>
              <w:t xml:space="preserve">str. </w:t>
            </w:r>
            <w:r w:rsidR="00914084" w:rsidRPr="00914084">
              <w:rPr>
                <w:sz w:val="22"/>
                <w:szCs w:val="22"/>
              </w:rPr>
              <w:t xml:space="preserve">A. </w:t>
            </w:r>
            <w:proofErr w:type="spellStart"/>
            <w:r w:rsidR="00914084" w:rsidRPr="00914084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141F40" w:rsidRPr="00DC5484" w14:paraId="25DB1BAB" w14:textId="77777777" w:rsidTr="00141F40">
        <w:trPr>
          <w:trHeight w:val="613"/>
        </w:trPr>
        <w:tc>
          <w:tcPr>
            <w:tcW w:w="2299" w:type="dxa"/>
            <w:vAlign w:val="center"/>
          </w:tcPr>
          <w:p w14:paraId="06846B5D" w14:textId="77777777" w:rsidR="00141F40" w:rsidRDefault="00141F40" w:rsidP="00521D90">
            <w:pPr>
              <w:rPr>
                <w:i/>
                <w:lang w:val="ro-MD" w:eastAsia="en-US"/>
              </w:rPr>
            </w:pPr>
          </w:p>
          <w:p w14:paraId="21178110" w14:textId="77777777" w:rsidR="00141F40" w:rsidRPr="007A0AEF" w:rsidRDefault="00141F40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1DBF1815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470BAC3B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7A0AEF" w:rsidRPr="00DC5484" w14:paraId="49EE9287" w14:textId="77777777" w:rsidTr="00521D90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1C1267E" w14:textId="77777777" w:rsidR="007A0AEF" w:rsidRPr="00085A0E" w:rsidRDefault="007A0AEF" w:rsidP="00C33D3F">
            <w:pPr>
              <w:jc w:val="center"/>
              <w:rPr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Joi, </w:t>
            </w:r>
            <w:r w:rsidR="00C33D3F">
              <w:rPr>
                <w:b/>
                <w:i/>
                <w:lang w:val="ro-MD" w:eastAsia="en-US"/>
              </w:rPr>
              <w:t>20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216867" w:rsidRPr="00DC5484" w14:paraId="4454EFDC" w14:textId="77777777" w:rsidTr="006231E9">
        <w:tc>
          <w:tcPr>
            <w:tcW w:w="2299" w:type="dxa"/>
            <w:vMerge w:val="restart"/>
            <w:vAlign w:val="center"/>
          </w:tcPr>
          <w:p w14:paraId="60782E51" w14:textId="77777777" w:rsidR="00216867" w:rsidRPr="003272ED" w:rsidRDefault="00216867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7D95BB21" w14:textId="77777777" w:rsidR="00216867" w:rsidRPr="00DB61A6" w:rsidRDefault="00216867" w:rsidP="00DB61A6">
            <w:pPr>
              <w:jc w:val="both"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implementării proiectului investițional ”Amenajarea Scuarului din str. Kiev”</w:t>
            </w:r>
          </w:p>
        </w:tc>
        <w:tc>
          <w:tcPr>
            <w:tcW w:w="2443" w:type="dxa"/>
          </w:tcPr>
          <w:p w14:paraId="7438DBCB" w14:textId="77777777" w:rsidR="00216867" w:rsidRPr="00DB61A6" w:rsidRDefault="00DB61A6" w:rsidP="00521D90">
            <w:r w:rsidRPr="00DB61A6">
              <w:rPr>
                <w:sz w:val="22"/>
                <w:szCs w:val="22"/>
              </w:rPr>
              <w:t>str. Kiev</w:t>
            </w:r>
          </w:p>
        </w:tc>
      </w:tr>
      <w:tr w:rsidR="00216867" w:rsidRPr="00DC5484" w14:paraId="68DCC1C0" w14:textId="77777777" w:rsidTr="006231E9">
        <w:tc>
          <w:tcPr>
            <w:tcW w:w="0" w:type="auto"/>
            <w:vMerge/>
            <w:vAlign w:val="center"/>
          </w:tcPr>
          <w:p w14:paraId="0982A12B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36DA4B7" w14:textId="77777777" w:rsidR="00216867" w:rsidRPr="00DB61A6" w:rsidRDefault="00216867" w:rsidP="00DB61A6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lucrărilor executate de către ÎM ”</w:t>
            </w:r>
            <w:proofErr w:type="spellStart"/>
            <w:r w:rsidR="00DB61A6" w:rsidRPr="00DB61A6">
              <w:rPr>
                <w:sz w:val="22"/>
                <w:szCs w:val="22"/>
              </w:rPr>
              <w:t>Lumteh</w:t>
            </w:r>
            <w:proofErr w:type="spellEnd"/>
            <w:r w:rsidR="00DB61A6" w:rsidRPr="00DB61A6">
              <w:rPr>
                <w:sz w:val="22"/>
                <w:szCs w:val="22"/>
              </w:rPr>
              <w:t>” în raza sectorului Râșcani</w:t>
            </w:r>
          </w:p>
        </w:tc>
        <w:tc>
          <w:tcPr>
            <w:tcW w:w="2443" w:type="dxa"/>
            <w:vAlign w:val="center"/>
          </w:tcPr>
          <w:p w14:paraId="5055063A" w14:textId="77777777" w:rsidR="00216867" w:rsidRPr="00DB61A6" w:rsidRDefault="00DB61A6" w:rsidP="00521D90">
            <w:r w:rsidRPr="00DB61A6">
              <w:rPr>
                <w:sz w:val="22"/>
                <w:szCs w:val="22"/>
              </w:rPr>
              <w:t>cartierul Poșta veche</w:t>
            </w:r>
          </w:p>
        </w:tc>
      </w:tr>
      <w:tr w:rsidR="00216867" w:rsidRPr="00DC5484" w14:paraId="79C23304" w14:textId="77777777" w:rsidTr="006231E9">
        <w:tc>
          <w:tcPr>
            <w:tcW w:w="0" w:type="auto"/>
            <w:vMerge/>
            <w:vAlign w:val="center"/>
          </w:tcPr>
          <w:p w14:paraId="7801C50E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6F18FE9" w14:textId="77777777" w:rsidR="00216867" w:rsidRPr="008539FF" w:rsidRDefault="00216867" w:rsidP="00DB61A6">
            <w:pPr>
              <w:contextualSpacing/>
              <w:jc w:val="both"/>
            </w:pPr>
            <w:r w:rsidRPr="008539FF">
              <w:rPr>
                <w:sz w:val="22"/>
                <w:szCs w:val="22"/>
              </w:rPr>
              <w:t xml:space="preserve">Monitorizarea lucrărilor </w:t>
            </w:r>
            <w:r w:rsidR="00DB61A6" w:rsidRPr="008539FF">
              <w:rPr>
                <w:sz w:val="22"/>
                <w:szCs w:val="22"/>
              </w:rPr>
              <w:t>executate de AGSV în raza sectorului Râșcani</w:t>
            </w:r>
            <w:r w:rsidRPr="008539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2C2AD827" w14:textId="77777777" w:rsidR="00216867" w:rsidRPr="008539FF" w:rsidRDefault="008539FF" w:rsidP="00521D90">
            <w:r w:rsidRPr="008539FF">
              <w:rPr>
                <w:sz w:val="22"/>
                <w:szCs w:val="22"/>
              </w:rPr>
              <w:t>s</w:t>
            </w:r>
            <w:r w:rsidR="00DB61A6" w:rsidRPr="008539FF">
              <w:rPr>
                <w:sz w:val="22"/>
                <w:szCs w:val="22"/>
              </w:rPr>
              <w:t>tr. V. Alecsandri</w:t>
            </w:r>
          </w:p>
          <w:p w14:paraId="02B32969" w14:textId="77777777" w:rsidR="00DB61A6" w:rsidRPr="008539FF" w:rsidRDefault="008539FF" w:rsidP="00521D90">
            <w:r w:rsidRPr="008539FF">
              <w:rPr>
                <w:sz w:val="22"/>
                <w:szCs w:val="22"/>
              </w:rPr>
              <w:t>str. Ismail</w:t>
            </w:r>
          </w:p>
          <w:p w14:paraId="2E48616F" w14:textId="77777777" w:rsidR="008539FF" w:rsidRPr="008539FF" w:rsidRDefault="008539FF" w:rsidP="00521D90">
            <w:r w:rsidRPr="008539FF">
              <w:rPr>
                <w:sz w:val="22"/>
                <w:szCs w:val="22"/>
              </w:rPr>
              <w:t>bd. Gr. Vieru</w:t>
            </w:r>
          </w:p>
          <w:p w14:paraId="29CEB353" w14:textId="77777777" w:rsidR="008539FF" w:rsidRPr="008539FF" w:rsidRDefault="008539FF" w:rsidP="008539FF">
            <w:r w:rsidRPr="008539FF">
              <w:rPr>
                <w:sz w:val="22"/>
                <w:szCs w:val="22"/>
              </w:rPr>
              <w:t>scuarul din bd. Moscova, 21 (Mezon)</w:t>
            </w:r>
          </w:p>
        </w:tc>
      </w:tr>
      <w:tr w:rsidR="00216867" w:rsidRPr="00DC5484" w14:paraId="268AF066" w14:textId="77777777" w:rsidTr="006231E9">
        <w:tc>
          <w:tcPr>
            <w:tcW w:w="0" w:type="auto"/>
            <w:vMerge/>
            <w:vAlign w:val="center"/>
          </w:tcPr>
          <w:p w14:paraId="2A2C25AD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AAE362F" w14:textId="77777777" w:rsidR="00216867" w:rsidRPr="008539FF" w:rsidRDefault="00216867" w:rsidP="00977701">
            <w:pPr>
              <w:contextualSpacing/>
              <w:jc w:val="both"/>
            </w:pPr>
            <w:r w:rsidRPr="008539FF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0861AF33" w14:textId="77777777" w:rsidR="00216867" w:rsidRPr="008539FF" w:rsidRDefault="00216867" w:rsidP="00977701">
            <w:r w:rsidRPr="008539FF">
              <w:rPr>
                <w:sz w:val="22"/>
                <w:szCs w:val="22"/>
              </w:rPr>
              <w:t>sectorul Râșcani</w:t>
            </w:r>
          </w:p>
        </w:tc>
      </w:tr>
      <w:tr w:rsidR="00085A0E" w:rsidRPr="00DC5484" w14:paraId="52282415" w14:textId="77777777" w:rsidTr="006231E9">
        <w:trPr>
          <w:trHeight w:val="601"/>
        </w:trPr>
        <w:tc>
          <w:tcPr>
            <w:tcW w:w="2299" w:type="dxa"/>
            <w:vMerge w:val="restart"/>
            <w:vAlign w:val="center"/>
          </w:tcPr>
          <w:p w14:paraId="3B354DB9" w14:textId="77777777" w:rsidR="00085A0E" w:rsidRPr="00927D20" w:rsidRDefault="00085A0E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06F395CA" w14:textId="77777777" w:rsidR="00085A0E" w:rsidRPr="00914084" w:rsidRDefault="00085A0E" w:rsidP="00A50258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49C62938" w14:textId="77777777" w:rsidR="00085A0E" w:rsidRPr="00914084" w:rsidRDefault="00085A0E" w:rsidP="00914084">
            <w:pPr>
              <w:jc w:val="both"/>
            </w:pPr>
            <w:r w:rsidRPr="00914084">
              <w:rPr>
                <w:sz w:val="22"/>
                <w:szCs w:val="22"/>
              </w:rPr>
              <w:t xml:space="preserve">str. </w:t>
            </w:r>
            <w:r w:rsidR="00914084" w:rsidRPr="00914084">
              <w:rPr>
                <w:sz w:val="22"/>
                <w:szCs w:val="22"/>
              </w:rPr>
              <w:t>Studenților</w:t>
            </w:r>
          </w:p>
        </w:tc>
      </w:tr>
      <w:tr w:rsidR="00085A0E" w:rsidRPr="00DC5484" w14:paraId="0E2B0980" w14:textId="77777777" w:rsidTr="0052704A">
        <w:trPr>
          <w:trHeight w:val="523"/>
        </w:trPr>
        <w:tc>
          <w:tcPr>
            <w:tcW w:w="0" w:type="auto"/>
            <w:vMerge/>
            <w:vAlign w:val="center"/>
          </w:tcPr>
          <w:p w14:paraId="68FD1231" w14:textId="77777777" w:rsidR="00085A0E" w:rsidRPr="00DC5484" w:rsidRDefault="00085A0E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FAFD677" w14:textId="77777777" w:rsidR="00085A0E" w:rsidRPr="00914084" w:rsidRDefault="00085A0E" w:rsidP="00A50258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27C365F4" w14:textId="77777777" w:rsidR="00085A0E" w:rsidRPr="00914084" w:rsidRDefault="00085A0E" w:rsidP="00914084">
            <w:r w:rsidRPr="00914084">
              <w:rPr>
                <w:sz w:val="22"/>
                <w:szCs w:val="22"/>
              </w:rPr>
              <w:t xml:space="preserve">str. </w:t>
            </w:r>
            <w:r w:rsidR="00914084" w:rsidRPr="00914084">
              <w:rPr>
                <w:sz w:val="22"/>
                <w:szCs w:val="22"/>
              </w:rPr>
              <w:t>B. Voievod</w:t>
            </w:r>
          </w:p>
        </w:tc>
      </w:tr>
      <w:tr w:rsidR="00141F40" w:rsidRPr="00DC5484" w14:paraId="5202654D" w14:textId="77777777" w:rsidTr="00536D72">
        <w:trPr>
          <w:trHeight w:val="1042"/>
        </w:trPr>
        <w:tc>
          <w:tcPr>
            <w:tcW w:w="2299" w:type="dxa"/>
            <w:vAlign w:val="center"/>
          </w:tcPr>
          <w:p w14:paraId="24182E65" w14:textId="77777777" w:rsidR="00141F40" w:rsidRPr="007A0AEF" w:rsidRDefault="00141F40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4EB8A9B0" w14:textId="77777777" w:rsidR="00141F40" w:rsidRPr="00141F40" w:rsidRDefault="00141F40" w:rsidP="00141F40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Evacuarea obiectivelor neautorizate: panouri</w:t>
            </w:r>
          </w:p>
          <w:p w14:paraId="1D52AC57" w14:textId="77777777" w:rsidR="00141F40" w:rsidRPr="00141F40" w:rsidRDefault="00141F4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</w:p>
        </w:tc>
        <w:tc>
          <w:tcPr>
            <w:tcW w:w="2443" w:type="dxa"/>
          </w:tcPr>
          <w:p w14:paraId="07AA5290" w14:textId="77777777" w:rsidR="00141F40" w:rsidRPr="00141F40" w:rsidRDefault="00141F40" w:rsidP="007A0AEF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Bănulescu Bodoni</w:t>
            </w:r>
          </w:p>
          <w:p w14:paraId="2C2E0055" w14:textId="77777777" w:rsidR="00141F40" w:rsidRPr="00141F40" w:rsidRDefault="00141F40" w:rsidP="007A0AEF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A. Pușkin</w:t>
            </w:r>
          </w:p>
          <w:p w14:paraId="7BCF822F" w14:textId="77777777" w:rsidR="00141F40" w:rsidRPr="00141F40" w:rsidRDefault="00141F40" w:rsidP="007A0AEF">
            <w:pPr>
              <w:jc w:val="both"/>
            </w:pPr>
            <w:r>
              <w:rPr>
                <w:sz w:val="22"/>
                <w:szCs w:val="22"/>
              </w:rPr>
              <w:t>b</w:t>
            </w:r>
            <w:r w:rsidRPr="00141F40">
              <w:rPr>
                <w:sz w:val="22"/>
                <w:szCs w:val="22"/>
              </w:rPr>
              <w:t>d. Grigore Vieru</w:t>
            </w:r>
          </w:p>
          <w:p w14:paraId="62C245F3" w14:textId="77777777" w:rsidR="00141F40" w:rsidRPr="00141F40" w:rsidRDefault="00141F40" w:rsidP="007A0AEF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Ierusalim</w:t>
            </w:r>
          </w:p>
        </w:tc>
      </w:tr>
      <w:tr w:rsidR="007A0AEF" w:rsidRPr="00DC5484" w14:paraId="154BDFD1" w14:textId="77777777" w:rsidTr="00521D90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0F515A3" w14:textId="77777777" w:rsidR="007A0AEF" w:rsidRPr="00085A0E" w:rsidRDefault="007A0AEF" w:rsidP="00C33D3F">
            <w:pPr>
              <w:jc w:val="center"/>
              <w:rPr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Vineri, </w:t>
            </w:r>
            <w:r w:rsidR="00C33D3F">
              <w:rPr>
                <w:b/>
                <w:i/>
                <w:lang w:val="ro-MD" w:eastAsia="en-US"/>
              </w:rPr>
              <w:t>21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7A0AEF" w:rsidRPr="00DC5484" w14:paraId="7E9F5241" w14:textId="77777777" w:rsidTr="00C9713F">
        <w:trPr>
          <w:trHeight w:val="669"/>
        </w:trPr>
        <w:tc>
          <w:tcPr>
            <w:tcW w:w="2299" w:type="dxa"/>
            <w:vMerge w:val="restart"/>
            <w:vAlign w:val="center"/>
          </w:tcPr>
          <w:p w14:paraId="1AD600FC" w14:textId="77777777" w:rsidR="007A0AEF" w:rsidRPr="003272ED" w:rsidRDefault="007A0AEF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1EF095E5" w14:textId="77777777" w:rsidR="007A0AEF" w:rsidRPr="008539FF" w:rsidRDefault="007A0AEF" w:rsidP="00216867">
            <w:pPr>
              <w:contextualSpacing/>
              <w:jc w:val="both"/>
            </w:pPr>
            <w:r w:rsidRPr="008539FF">
              <w:rPr>
                <w:sz w:val="22"/>
                <w:szCs w:val="22"/>
              </w:rPr>
              <w:t xml:space="preserve"> „Vinerea sanitară”</w:t>
            </w:r>
            <w:r w:rsidR="00C9713F" w:rsidRPr="008539FF">
              <w:rPr>
                <w:sz w:val="22"/>
                <w:szCs w:val="22"/>
              </w:rPr>
              <w:t xml:space="preserve"> – activitatea în teren a Comisiei sanitare din cadrul Preturii</w:t>
            </w:r>
          </w:p>
        </w:tc>
        <w:tc>
          <w:tcPr>
            <w:tcW w:w="2443" w:type="dxa"/>
          </w:tcPr>
          <w:p w14:paraId="0EB33D93" w14:textId="77777777" w:rsidR="007A0AEF" w:rsidRPr="008539FF" w:rsidRDefault="00C9713F" w:rsidP="00521D90">
            <w:r w:rsidRPr="008539FF">
              <w:rPr>
                <w:sz w:val="22"/>
                <w:szCs w:val="22"/>
              </w:rPr>
              <w:t>t</w:t>
            </w:r>
            <w:r w:rsidR="007A0AEF" w:rsidRPr="008539FF">
              <w:rPr>
                <w:sz w:val="22"/>
                <w:szCs w:val="22"/>
              </w:rPr>
              <w:t xml:space="preserve">raseu coordonat cu </w:t>
            </w:r>
          </w:p>
          <w:p w14:paraId="0D4DD98B" w14:textId="77777777" w:rsidR="007A0AEF" w:rsidRPr="008539FF" w:rsidRDefault="007A0AEF" w:rsidP="00521D90">
            <w:r w:rsidRPr="008539FF">
              <w:rPr>
                <w:sz w:val="22"/>
                <w:szCs w:val="22"/>
              </w:rPr>
              <w:t>IPS Râșcani</w:t>
            </w:r>
          </w:p>
        </w:tc>
      </w:tr>
      <w:tr w:rsidR="007A0AEF" w:rsidRPr="00DC5484" w14:paraId="4CE5811B" w14:textId="77777777" w:rsidTr="00C9713F">
        <w:trPr>
          <w:trHeight w:val="409"/>
        </w:trPr>
        <w:tc>
          <w:tcPr>
            <w:tcW w:w="2299" w:type="dxa"/>
            <w:vMerge/>
            <w:vAlign w:val="center"/>
          </w:tcPr>
          <w:p w14:paraId="4123809F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A0A3B17" w14:textId="77777777" w:rsidR="007A0AEF" w:rsidRPr="008539FF" w:rsidRDefault="007A0AEF" w:rsidP="00C9713F">
            <w:pPr>
              <w:contextualSpacing/>
              <w:jc w:val="both"/>
            </w:pPr>
            <w:r w:rsidRPr="008539FF">
              <w:rPr>
                <w:sz w:val="22"/>
                <w:szCs w:val="22"/>
              </w:rPr>
              <w:t>Pregătirea rapoartelor săptămânale</w:t>
            </w:r>
            <w:r w:rsidR="00C9713F" w:rsidRPr="008539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14:paraId="4589A757" w14:textId="77777777" w:rsidR="007A0AEF" w:rsidRPr="008539FF" w:rsidRDefault="007A0AEF" w:rsidP="00521D90"/>
        </w:tc>
      </w:tr>
      <w:tr w:rsidR="007A0AEF" w:rsidRPr="00DC5484" w14:paraId="5F77B816" w14:textId="77777777" w:rsidTr="0052704A">
        <w:trPr>
          <w:trHeight w:val="839"/>
        </w:trPr>
        <w:tc>
          <w:tcPr>
            <w:tcW w:w="2299" w:type="dxa"/>
            <w:vMerge/>
            <w:vAlign w:val="center"/>
          </w:tcPr>
          <w:p w14:paraId="1B96D41C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453EDD9" w14:textId="77777777" w:rsidR="007A0AEF" w:rsidRPr="008539FF" w:rsidRDefault="008539FF" w:rsidP="00C9713F">
            <w:pPr>
              <w:contextualSpacing/>
            </w:pPr>
            <w:r w:rsidRPr="008539FF">
              <w:rPr>
                <w:sz w:val="22"/>
                <w:szCs w:val="22"/>
              </w:rPr>
              <w:t>Monitorizarea lucrărilor executate de către ÎMPSL Râșcani în raza sectorului administrat</w:t>
            </w:r>
            <w:r w:rsidR="003A06A3" w:rsidRPr="008539FF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443" w:type="dxa"/>
          </w:tcPr>
          <w:p w14:paraId="22D84FBD" w14:textId="77777777" w:rsidR="007A0AEF" w:rsidRPr="008539FF" w:rsidRDefault="003A06A3" w:rsidP="00C9713F">
            <w:r w:rsidRPr="008539FF">
              <w:rPr>
                <w:sz w:val="22"/>
                <w:szCs w:val="22"/>
              </w:rPr>
              <w:t>sectorul Râșcani</w:t>
            </w:r>
          </w:p>
        </w:tc>
      </w:tr>
      <w:tr w:rsidR="00085A0E" w:rsidRPr="00DC5484" w14:paraId="5DA3C241" w14:textId="77777777" w:rsidTr="006231E9">
        <w:trPr>
          <w:trHeight w:val="608"/>
        </w:trPr>
        <w:tc>
          <w:tcPr>
            <w:tcW w:w="2299" w:type="dxa"/>
            <w:vMerge w:val="restart"/>
            <w:vAlign w:val="center"/>
          </w:tcPr>
          <w:p w14:paraId="0EDE0733" w14:textId="77777777" w:rsidR="00085A0E" w:rsidRPr="00927D20" w:rsidRDefault="00085A0E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76C6F5E2" w14:textId="77777777" w:rsidR="00085A0E" w:rsidRPr="00687728" w:rsidRDefault="00085A0E" w:rsidP="00A50258">
            <w:pPr>
              <w:pStyle w:val="1"/>
              <w:ind w:left="0"/>
              <w:jc w:val="both"/>
            </w:pPr>
            <w:r w:rsidRPr="00687728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49D3CE72" w14:textId="77777777" w:rsidR="00085A0E" w:rsidRPr="00687728" w:rsidRDefault="00085A0E" w:rsidP="00927D20">
            <w:pPr>
              <w:jc w:val="both"/>
            </w:pPr>
            <w:r w:rsidRPr="00687728">
              <w:rPr>
                <w:sz w:val="22"/>
                <w:szCs w:val="22"/>
              </w:rPr>
              <w:t>bd. Moscova</w:t>
            </w:r>
          </w:p>
        </w:tc>
      </w:tr>
      <w:tr w:rsidR="00085A0E" w:rsidRPr="00DC5484" w14:paraId="4EE6B8F3" w14:textId="77777777" w:rsidTr="0052704A">
        <w:trPr>
          <w:trHeight w:val="479"/>
        </w:trPr>
        <w:tc>
          <w:tcPr>
            <w:tcW w:w="2299" w:type="dxa"/>
            <w:vMerge/>
            <w:vAlign w:val="center"/>
          </w:tcPr>
          <w:p w14:paraId="6E602575" w14:textId="77777777" w:rsidR="00085A0E" w:rsidRPr="00DC5484" w:rsidRDefault="00085A0E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989DE47" w14:textId="77777777" w:rsidR="00085A0E" w:rsidRPr="00687728" w:rsidRDefault="00085A0E" w:rsidP="00A50258">
            <w:pPr>
              <w:pStyle w:val="1"/>
              <w:ind w:left="0"/>
              <w:jc w:val="both"/>
            </w:pPr>
            <w:r w:rsidRPr="00687728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392155D6" w14:textId="77777777" w:rsidR="00085A0E" w:rsidRPr="00687728" w:rsidRDefault="00085A0E" w:rsidP="00687728">
            <w:r w:rsidRPr="00687728">
              <w:rPr>
                <w:sz w:val="22"/>
                <w:szCs w:val="22"/>
              </w:rPr>
              <w:t xml:space="preserve">str. </w:t>
            </w:r>
            <w:r w:rsidR="00687728" w:rsidRPr="00687728">
              <w:rPr>
                <w:sz w:val="22"/>
                <w:szCs w:val="22"/>
              </w:rPr>
              <w:t>M. Basarab</w:t>
            </w:r>
          </w:p>
        </w:tc>
      </w:tr>
      <w:tr w:rsidR="00141F40" w:rsidRPr="00DC5484" w14:paraId="771BB131" w14:textId="77777777" w:rsidTr="00141F40">
        <w:trPr>
          <w:trHeight w:val="1135"/>
        </w:trPr>
        <w:tc>
          <w:tcPr>
            <w:tcW w:w="2299" w:type="dxa"/>
            <w:vAlign w:val="center"/>
          </w:tcPr>
          <w:p w14:paraId="045223B0" w14:textId="77777777" w:rsidR="00141F40" w:rsidRPr="007A0AEF" w:rsidRDefault="00141F40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5E2FCF82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Evacuarea obiectivelor neautorizate: panouri</w:t>
            </w:r>
          </w:p>
          <w:p w14:paraId="6B388D62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</w:p>
        </w:tc>
        <w:tc>
          <w:tcPr>
            <w:tcW w:w="2443" w:type="dxa"/>
          </w:tcPr>
          <w:p w14:paraId="7394DCAA" w14:textId="77777777" w:rsidR="00141F40" w:rsidRPr="00141F40" w:rsidRDefault="00141F40" w:rsidP="00536D72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Bănulescu Bodoni</w:t>
            </w:r>
          </w:p>
          <w:p w14:paraId="30E24D89" w14:textId="77777777" w:rsidR="00141F40" w:rsidRPr="00141F40" w:rsidRDefault="00141F40" w:rsidP="00536D72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A. Pușkin</w:t>
            </w:r>
          </w:p>
          <w:p w14:paraId="74C54A45" w14:textId="77777777" w:rsidR="00141F40" w:rsidRPr="00141F40" w:rsidRDefault="00141F40" w:rsidP="00536D72">
            <w:pPr>
              <w:jc w:val="both"/>
            </w:pPr>
            <w:r>
              <w:rPr>
                <w:sz w:val="22"/>
                <w:szCs w:val="22"/>
              </w:rPr>
              <w:t>b</w:t>
            </w:r>
            <w:r w:rsidRPr="00141F40">
              <w:rPr>
                <w:sz w:val="22"/>
                <w:szCs w:val="22"/>
              </w:rPr>
              <w:t>d. Grigore Vieru</w:t>
            </w:r>
          </w:p>
          <w:p w14:paraId="4FBF4089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Pr="00141F40">
              <w:rPr>
                <w:sz w:val="22"/>
                <w:szCs w:val="22"/>
              </w:rPr>
              <w:t>tr. Ierusalim</w:t>
            </w:r>
          </w:p>
        </w:tc>
      </w:tr>
    </w:tbl>
    <w:p w14:paraId="7C699471" w14:textId="77777777" w:rsidR="006231E9" w:rsidRPr="00DC5484" w:rsidRDefault="006231E9" w:rsidP="006231E9"/>
    <w:p w14:paraId="7970A5C3" w14:textId="77777777" w:rsidR="00132584" w:rsidRDefault="00132584" w:rsidP="00565249">
      <w:pPr>
        <w:spacing w:after="120"/>
        <w:jc w:val="center"/>
        <w:rPr>
          <w:b/>
        </w:rPr>
      </w:pPr>
    </w:p>
    <w:p w14:paraId="71942DA3" w14:textId="77777777" w:rsidR="00141F40" w:rsidRDefault="00141F40" w:rsidP="00565249">
      <w:pPr>
        <w:spacing w:after="120"/>
        <w:jc w:val="center"/>
        <w:rPr>
          <w:b/>
        </w:rPr>
      </w:pPr>
    </w:p>
    <w:p w14:paraId="5CA7B389" w14:textId="77777777" w:rsidR="00141F40" w:rsidRDefault="00141F40" w:rsidP="00565249">
      <w:pPr>
        <w:spacing w:after="120"/>
        <w:jc w:val="center"/>
        <w:rPr>
          <w:b/>
        </w:rPr>
      </w:pPr>
    </w:p>
    <w:p w14:paraId="289F6936" w14:textId="77777777" w:rsidR="00494B2C" w:rsidRDefault="00565249" w:rsidP="003272ED">
      <w:pPr>
        <w:spacing w:after="120"/>
        <w:ind w:firstLine="708"/>
        <w:jc w:val="both"/>
      </w:pPr>
      <w:r>
        <w:rPr>
          <w:b/>
        </w:rPr>
        <w:t>Pretor</w:t>
      </w:r>
      <w:r w:rsidR="00CE2F8A">
        <w:rPr>
          <w:b/>
        </w:rPr>
        <w:t>ul</w:t>
      </w:r>
      <w:r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>
        <w:rPr>
          <w:b/>
        </w:rPr>
        <w:t xml:space="preserve">  Vlad </w:t>
      </w:r>
      <w:r w:rsidR="00CE2F8A">
        <w:rPr>
          <w:b/>
        </w:rPr>
        <w:t>MELNIC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C829" w14:textId="77777777" w:rsidR="00C01848" w:rsidRDefault="00C01848" w:rsidP="003269FC">
      <w:r>
        <w:separator/>
      </w:r>
    </w:p>
  </w:endnote>
  <w:endnote w:type="continuationSeparator" w:id="0">
    <w:p w14:paraId="59AD8F54" w14:textId="77777777" w:rsidR="00C01848" w:rsidRDefault="00C01848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0016EBD6" w14:textId="77777777" w:rsidR="00536D72" w:rsidRDefault="00C01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61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A620E58" w14:textId="77777777" w:rsidR="00536D72" w:rsidRDefault="00536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D0260" w14:textId="77777777" w:rsidR="00C01848" w:rsidRDefault="00C01848" w:rsidP="003269FC">
      <w:r>
        <w:separator/>
      </w:r>
    </w:p>
  </w:footnote>
  <w:footnote w:type="continuationSeparator" w:id="0">
    <w:p w14:paraId="0C139A16" w14:textId="77777777" w:rsidR="00C01848" w:rsidRDefault="00C01848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9F710" w14:textId="48B99DCF" w:rsidR="00536D72" w:rsidRDefault="00536D72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20FD"/>
    <w:multiLevelType w:val="hybridMultilevel"/>
    <w:tmpl w:val="718C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21"/>
  </w:num>
  <w:num w:numId="18">
    <w:abstractNumId w:val="14"/>
  </w:num>
  <w:num w:numId="19">
    <w:abstractNumId w:val="13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349AD"/>
    <w:rsid w:val="00035034"/>
    <w:rsid w:val="0003720C"/>
    <w:rsid w:val="00057DE6"/>
    <w:rsid w:val="000606A0"/>
    <w:rsid w:val="0006649B"/>
    <w:rsid w:val="00070BF2"/>
    <w:rsid w:val="00072C5E"/>
    <w:rsid w:val="00074E79"/>
    <w:rsid w:val="00081244"/>
    <w:rsid w:val="0008178C"/>
    <w:rsid w:val="00085A0E"/>
    <w:rsid w:val="00085E90"/>
    <w:rsid w:val="0008769B"/>
    <w:rsid w:val="00093F72"/>
    <w:rsid w:val="000A321E"/>
    <w:rsid w:val="000B481E"/>
    <w:rsid w:val="000C0CFA"/>
    <w:rsid w:val="000C3A3C"/>
    <w:rsid w:val="000C6148"/>
    <w:rsid w:val="000D4088"/>
    <w:rsid w:val="000D5E45"/>
    <w:rsid w:val="000E5574"/>
    <w:rsid w:val="00106568"/>
    <w:rsid w:val="00112FEB"/>
    <w:rsid w:val="00114744"/>
    <w:rsid w:val="00132584"/>
    <w:rsid w:val="0013677F"/>
    <w:rsid w:val="00141F40"/>
    <w:rsid w:val="001452D8"/>
    <w:rsid w:val="00150CBC"/>
    <w:rsid w:val="00153A15"/>
    <w:rsid w:val="00162B74"/>
    <w:rsid w:val="001725EB"/>
    <w:rsid w:val="001731CD"/>
    <w:rsid w:val="0017740A"/>
    <w:rsid w:val="00181692"/>
    <w:rsid w:val="0018262C"/>
    <w:rsid w:val="00182F00"/>
    <w:rsid w:val="00197A90"/>
    <w:rsid w:val="001A2F8B"/>
    <w:rsid w:val="001B0E75"/>
    <w:rsid w:val="001D3DDF"/>
    <w:rsid w:val="001D6173"/>
    <w:rsid w:val="001D64A5"/>
    <w:rsid w:val="001E0B92"/>
    <w:rsid w:val="001E5F55"/>
    <w:rsid w:val="001E6070"/>
    <w:rsid w:val="001F295B"/>
    <w:rsid w:val="002014E8"/>
    <w:rsid w:val="002055FF"/>
    <w:rsid w:val="00212851"/>
    <w:rsid w:val="00213163"/>
    <w:rsid w:val="00215725"/>
    <w:rsid w:val="00216867"/>
    <w:rsid w:val="00227B2C"/>
    <w:rsid w:val="002302A0"/>
    <w:rsid w:val="00231B1C"/>
    <w:rsid w:val="002363E8"/>
    <w:rsid w:val="00240C25"/>
    <w:rsid w:val="00246CF4"/>
    <w:rsid w:val="002542CC"/>
    <w:rsid w:val="00257000"/>
    <w:rsid w:val="00266934"/>
    <w:rsid w:val="00271423"/>
    <w:rsid w:val="002716CD"/>
    <w:rsid w:val="00272686"/>
    <w:rsid w:val="00287613"/>
    <w:rsid w:val="002A0E55"/>
    <w:rsid w:val="002A2D4E"/>
    <w:rsid w:val="002A4AF7"/>
    <w:rsid w:val="002A4C65"/>
    <w:rsid w:val="002A74B7"/>
    <w:rsid w:val="002B0C92"/>
    <w:rsid w:val="002B13E7"/>
    <w:rsid w:val="002B2D7F"/>
    <w:rsid w:val="002B736D"/>
    <w:rsid w:val="002C02E5"/>
    <w:rsid w:val="002D30E9"/>
    <w:rsid w:val="002E5416"/>
    <w:rsid w:val="002E6F3B"/>
    <w:rsid w:val="002F0407"/>
    <w:rsid w:val="002F10DB"/>
    <w:rsid w:val="00300619"/>
    <w:rsid w:val="00305393"/>
    <w:rsid w:val="00312BFF"/>
    <w:rsid w:val="00313508"/>
    <w:rsid w:val="003169A6"/>
    <w:rsid w:val="0032198F"/>
    <w:rsid w:val="00322744"/>
    <w:rsid w:val="003235FC"/>
    <w:rsid w:val="003269FC"/>
    <w:rsid w:val="003272ED"/>
    <w:rsid w:val="0033510A"/>
    <w:rsid w:val="00335AC0"/>
    <w:rsid w:val="003447F1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91C4B"/>
    <w:rsid w:val="003A06A3"/>
    <w:rsid w:val="003A15A8"/>
    <w:rsid w:val="003A5719"/>
    <w:rsid w:val="003B457C"/>
    <w:rsid w:val="003C5DBA"/>
    <w:rsid w:val="003C7659"/>
    <w:rsid w:val="003D4A19"/>
    <w:rsid w:val="003D533E"/>
    <w:rsid w:val="003E53E7"/>
    <w:rsid w:val="003F2492"/>
    <w:rsid w:val="003F2E07"/>
    <w:rsid w:val="0040232C"/>
    <w:rsid w:val="0040555E"/>
    <w:rsid w:val="0041403B"/>
    <w:rsid w:val="00424F00"/>
    <w:rsid w:val="004279D0"/>
    <w:rsid w:val="0043444B"/>
    <w:rsid w:val="00434E4C"/>
    <w:rsid w:val="00444CB0"/>
    <w:rsid w:val="0044540D"/>
    <w:rsid w:val="00451625"/>
    <w:rsid w:val="00453BAF"/>
    <w:rsid w:val="00464C10"/>
    <w:rsid w:val="00471AF4"/>
    <w:rsid w:val="00475E82"/>
    <w:rsid w:val="00480531"/>
    <w:rsid w:val="00485517"/>
    <w:rsid w:val="00487135"/>
    <w:rsid w:val="004876D4"/>
    <w:rsid w:val="004922E6"/>
    <w:rsid w:val="00494B2C"/>
    <w:rsid w:val="004C06E1"/>
    <w:rsid w:val="004C0E86"/>
    <w:rsid w:val="004C45DE"/>
    <w:rsid w:val="004C5059"/>
    <w:rsid w:val="004D0913"/>
    <w:rsid w:val="004D15CB"/>
    <w:rsid w:val="004D255F"/>
    <w:rsid w:val="004D637D"/>
    <w:rsid w:val="004E5311"/>
    <w:rsid w:val="004E57C8"/>
    <w:rsid w:val="004F30A2"/>
    <w:rsid w:val="005001DB"/>
    <w:rsid w:val="00501ED4"/>
    <w:rsid w:val="00505DAD"/>
    <w:rsid w:val="00506B3E"/>
    <w:rsid w:val="00521D90"/>
    <w:rsid w:val="00523945"/>
    <w:rsid w:val="0052704A"/>
    <w:rsid w:val="00531686"/>
    <w:rsid w:val="00536D72"/>
    <w:rsid w:val="0054106B"/>
    <w:rsid w:val="00543AAC"/>
    <w:rsid w:val="005446DB"/>
    <w:rsid w:val="00546A52"/>
    <w:rsid w:val="00554C15"/>
    <w:rsid w:val="00562612"/>
    <w:rsid w:val="00563922"/>
    <w:rsid w:val="00565249"/>
    <w:rsid w:val="0056698B"/>
    <w:rsid w:val="0056766A"/>
    <w:rsid w:val="0058647C"/>
    <w:rsid w:val="00586EF4"/>
    <w:rsid w:val="005A2A84"/>
    <w:rsid w:val="005C018A"/>
    <w:rsid w:val="005E23C1"/>
    <w:rsid w:val="005F1300"/>
    <w:rsid w:val="005F57E4"/>
    <w:rsid w:val="005F5D5C"/>
    <w:rsid w:val="00600489"/>
    <w:rsid w:val="006021B6"/>
    <w:rsid w:val="00604BED"/>
    <w:rsid w:val="006231E9"/>
    <w:rsid w:val="00641C9C"/>
    <w:rsid w:val="00642C81"/>
    <w:rsid w:val="00646342"/>
    <w:rsid w:val="00656478"/>
    <w:rsid w:val="006579AA"/>
    <w:rsid w:val="00657A40"/>
    <w:rsid w:val="00681164"/>
    <w:rsid w:val="00687728"/>
    <w:rsid w:val="006A504D"/>
    <w:rsid w:val="006A5D2E"/>
    <w:rsid w:val="006A6CDB"/>
    <w:rsid w:val="006B3426"/>
    <w:rsid w:val="006C07B2"/>
    <w:rsid w:val="006C2D3D"/>
    <w:rsid w:val="006E2CBC"/>
    <w:rsid w:val="006E6224"/>
    <w:rsid w:val="006F01C2"/>
    <w:rsid w:val="006F1269"/>
    <w:rsid w:val="006F7B4F"/>
    <w:rsid w:val="00700DC6"/>
    <w:rsid w:val="00702D2F"/>
    <w:rsid w:val="00710F52"/>
    <w:rsid w:val="00735314"/>
    <w:rsid w:val="00735F34"/>
    <w:rsid w:val="00746D3F"/>
    <w:rsid w:val="00746DB9"/>
    <w:rsid w:val="007503E6"/>
    <w:rsid w:val="00750B87"/>
    <w:rsid w:val="00751818"/>
    <w:rsid w:val="00760657"/>
    <w:rsid w:val="007615D8"/>
    <w:rsid w:val="00766D56"/>
    <w:rsid w:val="00767AE6"/>
    <w:rsid w:val="007727A3"/>
    <w:rsid w:val="00773DC5"/>
    <w:rsid w:val="00780C13"/>
    <w:rsid w:val="00784539"/>
    <w:rsid w:val="007911F4"/>
    <w:rsid w:val="007A0AEF"/>
    <w:rsid w:val="007A2B94"/>
    <w:rsid w:val="007B1011"/>
    <w:rsid w:val="007B429D"/>
    <w:rsid w:val="007B4610"/>
    <w:rsid w:val="007C6382"/>
    <w:rsid w:val="007D2BF6"/>
    <w:rsid w:val="007E0F3A"/>
    <w:rsid w:val="007E34CB"/>
    <w:rsid w:val="007F1C68"/>
    <w:rsid w:val="007F45F6"/>
    <w:rsid w:val="007F6595"/>
    <w:rsid w:val="008018EE"/>
    <w:rsid w:val="008136E3"/>
    <w:rsid w:val="008419C9"/>
    <w:rsid w:val="008501B5"/>
    <w:rsid w:val="00851908"/>
    <w:rsid w:val="008539FF"/>
    <w:rsid w:val="00860224"/>
    <w:rsid w:val="00863129"/>
    <w:rsid w:val="008675E7"/>
    <w:rsid w:val="00874B63"/>
    <w:rsid w:val="0088445E"/>
    <w:rsid w:val="00893406"/>
    <w:rsid w:val="008A6C2E"/>
    <w:rsid w:val="008A7137"/>
    <w:rsid w:val="008D0CD0"/>
    <w:rsid w:val="008D33E8"/>
    <w:rsid w:val="008D4C2F"/>
    <w:rsid w:val="008E22BD"/>
    <w:rsid w:val="008E6659"/>
    <w:rsid w:val="008F32AB"/>
    <w:rsid w:val="00905CC6"/>
    <w:rsid w:val="00912DF8"/>
    <w:rsid w:val="00914084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70FDE"/>
    <w:rsid w:val="00971B9B"/>
    <w:rsid w:val="00973AF9"/>
    <w:rsid w:val="00977701"/>
    <w:rsid w:val="00987591"/>
    <w:rsid w:val="00991BDF"/>
    <w:rsid w:val="00993BAA"/>
    <w:rsid w:val="009A3D31"/>
    <w:rsid w:val="009A5556"/>
    <w:rsid w:val="009A55E0"/>
    <w:rsid w:val="009A67BE"/>
    <w:rsid w:val="009B3DD1"/>
    <w:rsid w:val="009C4FCD"/>
    <w:rsid w:val="009C68F9"/>
    <w:rsid w:val="009D78A9"/>
    <w:rsid w:val="009E1912"/>
    <w:rsid w:val="009F3707"/>
    <w:rsid w:val="009F677E"/>
    <w:rsid w:val="00A02734"/>
    <w:rsid w:val="00A02ACD"/>
    <w:rsid w:val="00A0491D"/>
    <w:rsid w:val="00A06D0F"/>
    <w:rsid w:val="00A2304C"/>
    <w:rsid w:val="00A46F55"/>
    <w:rsid w:val="00A50258"/>
    <w:rsid w:val="00A51AA0"/>
    <w:rsid w:val="00A54778"/>
    <w:rsid w:val="00A62DCE"/>
    <w:rsid w:val="00A65DD7"/>
    <w:rsid w:val="00A7728F"/>
    <w:rsid w:val="00AA0277"/>
    <w:rsid w:val="00AA1054"/>
    <w:rsid w:val="00AA119C"/>
    <w:rsid w:val="00AA2EAD"/>
    <w:rsid w:val="00AA55C4"/>
    <w:rsid w:val="00AB54E2"/>
    <w:rsid w:val="00AC198F"/>
    <w:rsid w:val="00AD646E"/>
    <w:rsid w:val="00AE4D64"/>
    <w:rsid w:val="00AF0C25"/>
    <w:rsid w:val="00AF16A7"/>
    <w:rsid w:val="00B00A42"/>
    <w:rsid w:val="00B05E6C"/>
    <w:rsid w:val="00B1247B"/>
    <w:rsid w:val="00B55BB2"/>
    <w:rsid w:val="00B64599"/>
    <w:rsid w:val="00B70B37"/>
    <w:rsid w:val="00B83D23"/>
    <w:rsid w:val="00B872EC"/>
    <w:rsid w:val="00B921AC"/>
    <w:rsid w:val="00B922EE"/>
    <w:rsid w:val="00BB3F38"/>
    <w:rsid w:val="00BC027E"/>
    <w:rsid w:val="00BC19D8"/>
    <w:rsid w:val="00BC616A"/>
    <w:rsid w:val="00BD4CF0"/>
    <w:rsid w:val="00BE625D"/>
    <w:rsid w:val="00BF65BD"/>
    <w:rsid w:val="00C01848"/>
    <w:rsid w:val="00C04F48"/>
    <w:rsid w:val="00C11FBB"/>
    <w:rsid w:val="00C14311"/>
    <w:rsid w:val="00C30967"/>
    <w:rsid w:val="00C335EB"/>
    <w:rsid w:val="00C33D3F"/>
    <w:rsid w:val="00C36194"/>
    <w:rsid w:val="00C8457B"/>
    <w:rsid w:val="00C8698C"/>
    <w:rsid w:val="00C9713F"/>
    <w:rsid w:val="00CA1556"/>
    <w:rsid w:val="00CA6558"/>
    <w:rsid w:val="00CA7C71"/>
    <w:rsid w:val="00CC0D5C"/>
    <w:rsid w:val="00CC3D02"/>
    <w:rsid w:val="00CD3E88"/>
    <w:rsid w:val="00CD7698"/>
    <w:rsid w:val="00CE2F8A"/>
    <w:rsid w:val="00CF0904"/>
    <w:rsid w:val="00D0572C"/>
    <w:rsid w:val="00D1550C"/>
    <w:rsid w:val="00D22C86"/>
    <w:rsid w:val="00D22DAC"/>
    <w:rsid w:val="00D33A53"/>
    <w:rsid w:val="00D37193"/>
    <w:rsid w:val="00D53473"/>
    <w:rsid w:val="00D70988"/>
    <w:rsid w:val="00DA09DD"/>
    <w:rsid w:val="00DB587C"/>
    <w:rsid w:val="00DB61A6"/>
    <w:rsid w:val="00DC239F"/>
    <w:rsid w:val="00DC35BA"/>
    <w:rsid w:val="00DC3CAF"/>
    <w:rsid w:val="00DC4A5E"/>
    <w:rsid w:val="00DD15AE"/>
    <w:rsid w:val="00E0123E"/>
    <w:rsid w:val="00E01535"/>
    <w:rsid w:val="00E12DAE"/>
    <w:rsid w:val="00E16C80"/>
    <w:rsid w:val="00E21235"/>
    <w:rsid w:val="00E42FEA"/>
    <w:rsid w:val="00E44F1C"/>
    <w:rsid w:val="00E50E46"/>
    <w:rsid w:val="00E5157B"/>
    <w:rsid w:val="00E52350"/>
    <w:rsid w:val="00E6098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2703"/>
    <w:rsid w:val="00ED3460"/>
    <w:rsid w:val="00EE054D"/>
    <w:rsid w:val="00EE181A"/>
    <w:rsid w:val="00EE3CDA"/>
    <w:rsid w:val="00EE6CFA"/>
    <w:rsid w:val="00EE7111"/>
    <w:rsid w:val="00EF3FCC"/>
    <w:rsid w:val="00F03779"/>
    <w:rsid w:val="00F2397D"/>
    <w:rsid w:val="00F4058E"/>
    <w:rsid w:val="00F43B42"/>
    <w:rsid w:val="00F43F26"/>
    <w:rsid w:val="00F56EDF"/>
    <w:rsid w:val="00F576B1"/>
    <w:rsid w:val="00F654CF"/>
    <w:rsid w:val="00F72143"/>
    <w:rsid w:val="00F73609"/>
    <w:rsid w:val="00F74963"/>
    <w:rsid w:val="00F801A1"/>
    <w:rsid w:val="00F85EB2"/>
    <w:rsid w:val="00FB427F"/>
    <w:rsid w:val="00FB6F2A"/>
    <w:rsid w:val="00FC061E"/>
    <w:rsid w:val="00FC17A5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C7A36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F084-7278-496C-93DA-1470B431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462</cp:revision>
  <cp:lastPrinted>2020-08-14T07:24:00Z</cp:lastPrinted>
  <dcterms:created xsi:type="dcterms:W3CDTF">2020-07-23T12:55:00Z</dcterms:created>
  <dcterms:modified xsi:type="dcterms:W3CDTF">2020-10-07T07:49:00Z</dcterms:modified>
</cp:coreProperties>
</file>