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9" w:rsidRDefault="00F35D09" w:rsidP="00F35D09">
      <w:pPr>
        <w:jc w:val="center"/>
        <w:rPr>
          <w:b/>
          <w:sz w:val="32"/>
        </w:rPr>
      </w:pPr>
      <w:r w:rsidRPr="00F35D09">
        <w:rPr>
          <w:b/>
          <w:sz w:val="32"/>
        </w:rPr>
        <w:t>МУНИЦИПАЛЬНЫЙ СОВЕТ КИШИНЭУ</w:t>
      </w:r>
    </w:p>
    <w:p w:rsidR="00F35D09" w:rsidRDefault="00F35D09" w:rsidP="00F35D0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35D09" w:rsidRDefault="00F35D09" w:rsidP="00F35D09">
      <w:r>
        <w:t>Нр.5/13                                                                                                   от 22 сентября 2016г.</w:t>
      </w:r>
    </w:p>
    <w:p w:rsidR="00F35D09" w:rsidRDefault="00F35D09" w:rsidP="00F35D09"/>
    <w:p w:rsidR="00F35D09" w:rsidRDefault="00173B7D" w:rsidP="00F35D09">
      <w:r>
        <w:t>«</w:t>
      </w:r>
      <w:r w:rsidR="00F35D09">
        <w:t>Об утверждении, в новом издании,</w:t>
      </w:r>
    </w:p>
    <w:p w:rsidR="00F35D09" w:rsidRDefault="00F35D09" w:rsidP="00F35D09">
      <w:r>
        <w:t>Регламента о методе установления и</w:t>
      </w:r>
    </w:p>
    <w:p w:rsidR="00F35D09" w:rsidRDefault="00F35D09" w:rsidP="00F35D09">
      <w:r>
        <w:t>предоставления компенсации пожилым людям</w:t>
      </w:r>
    </w:p>
    <w:p w:rsidR="00F35D09" w:rsidRDefault="00F35D09" w:rsidP="00F35D09">
      <w:r>
        <w:t>на проезд в общественном городском и пригородном</w:t>
      </w:r>
      <w:bookmarkStart w:id="0" w:name="_GoBack"/>
      <w:bookmarkEnd w:id="0"/>
    </w:p>
    <w:p w:rsidR="00F35D09" w:rsidRDefault="00F35D09" w:rsidP="00F35D09">
      <w:proofErr w:type="gramStart"/>
      <w:r>
        <w:t>транспорте</w:t>
      </w:r>
      <w:proofErr w:type="gramEnd"/>
      <w:r>
        <w:t xml:space="preserve"> муниципия </w:t>
      </w:r>
      <w:proofErr w:type="spellStart"/>
      <w:r>
        <w:t>Кишинэу</w:t>
      </w:r>
      <w:proofErr w:type="spellEnd"/>
      <w:r w:rsidR="002229D9">
        <w:t>»</w:t>
      </w:r>
    </w:p>
    <w:p w:rsidR="00F35D09" w:rsidRDefault="00F35D09" w:rsidP="00F35D09"/>
    <w:p w:rsidR="00F35D09" w:rsidRDefault="00F35D09" w:rsidP="00F35D09">
      <w:r>
        <w:t xml:space="preserve">      Принимая во внимание информативную заметку Главного управления социальной помощи нр.943/16 от 27.05.2016г., на основании Закона Республики Молдова нр.547 от 25.12.2003г. «Социальной помощи», статьи 14 строки 2 лит. m) и статьи 19 строки 4 Закона Республики Молдова нр.436 от 28.12.2006г. «О местном общественном управлении», муниципальный Совет Кишинэу </w:t>
      </w:r>
      <w:r>
        <w:rPr>
          <w:b/>
        </w:rPr>
        <w:t>РЕШАЕТ</w:t>
      </w:r>
      <w:r>
        <w:t>:</w:t>
      </w:r>
    </w:p>
    <w:p w:rsidR="00F35D09" w:rsidRDefault="00F35D09" w:rsidP="00F35D09">
      <w:pPr>
        <w:pStyle w:val="ListParagraph"/>
        <w:numPr>
          <w:ilvl w:val="0"/>
          <w:numId w:val="1"/>
        </w:numPr>
      </w:pPr>
      <w:r>
        <w:t>Утвердить, в новом издании, Регламент о методе установления и предоставления компенсации пожилым людям на проезд в общественном городском и пригородном транспорте муниципия Кишинэу, согласно приложению.</w:t>
      </w:r>
    </w:p>
    <w:p w:rsidR="00F35D09" w:rsidRDefault="00F35D09" w:rsidP="00F35D09">
      <w:pPr>
        <w:pStyle w:val="ListParagraph"/>
        <w:numPr>
          <w:ilvl w:val="0"/>
          <w:numId w:val="1"/>
        </w:numPr>
      </w:pPr>
      <w:r>
        <w:t>Упразднить:</w:t>
      </w:r>
    </w:p>
    <w:p w:rsidR="00F35D09" w:rsidRDefault="008109B1" w:rsidP="00F35D09">
      <w:pPr>
        <w:pStyle w:val="ListParagraph"/>
      </w:pPr>
      <w:r>
        <w:t>- решение муниципального Совета Кишинэу нр.1/9 от 30.01.2014г. «Об утверждении Регламента о методе установления и предоставления компенсации на проезд пожилым людям в городском и пригородном транспорте в радиусе муниципия Кишинэу».</w:t>
      </w:r>
    </w:p>
    <w:p w:rsidR="008109B1" w:rsidRDefault="008109B1" w:rsidP="008109B1">
      <w:pPr>
        <w:pStyle w:val="ListParagraph"/>
      </w:pPr>
      <w:r>
        <w:t xml:space="preserve">- решение муниципального Совета Кишинэу нр.6/53 от 03.10.2014г. «О внесении некоторых изменений в решение муниципального Совета Кишинэу нр.1/9 от 30.01.2014г. </w:t>
      </w:r>
      <w:r w:rsidRPr="008109B1">
        <w:t>«Об утверждении Регламента о методе установления и предоставления компенсации на проезд пожилым людям в городском и пригородном транспорте в радиусе муниципия Кишинэу».</w:t>
      </w:r>
    </w:p>
    <w:p w:rsidR="008109B1" w:rsidRDefault="008109B1" w:rsidP="008109B1">
      <w:pPr>
        <w:pStyle w:val="ListParagraph"/>
        <w:numPr>
          <w:ilvl w:val="0"/>
          <w:numId w:val="1"/>
        </w:numPr>
      </w:pPr>
      <w:r>
        <w:t>Вице мэр отрасли муниципия Кишинэу обеспечит контроль исполнения положений данного решения.</w:t>
      </w:r>
    </w:p>
    <w:p w:rsidR="008109B1" w:rsidRDefault="008109B1" w:rsidP="008109B1"/>
    <w:p w:rsidR="008109B1" w:rsidRDefault="008109B1" w:rsidP="008109B1">
      <w:r>
        <w:t>ПРЕДСЕДАТЕЛЬ ЗАСЕДАНИЯ                          Вячеслав БУЛАТ</w:t>
      </w:r>
    </w:p>
    <w:p w:rsidR="008109B1" w:rsidRDefault="008109B1" w:rsidP="008109B1"/>
    <w:p w:rsidR="008109B1" w:rsidRDefault="008109B1" w:rsidP="008109B1">
      <w:r>
        <w:t>СЕКРЕТАРЬ СОВЕТА                                          Валерий ДИДЕНКУ</w:t>
      </w:r>
    </w:p>
    <w:p w:rsidR="008109B1" w:rsidRDefault="008109B1" w:rsidP="008109B1"/>
    <w:p w:rsidR="008109B1" w:rsidRDefault="008109B1" w:rsidP="008109B1"/>
    <w:p w:rsidR="008109B1" w:rsidRDefault="00780492" w:rsidP="008109B1">
      <w:pPr>
        <w:jc w:val="right"/>
      </w:pPr>
      <w:r>
        <w:t>Приложение</w:t>
      </w:r>
    </w:p>
    <w:p w:rsidR="00780492" w:rsidRDefault="00780492" w:rsidP="00780492">
      <w:pPr>
        <w:jc w:val="right"/>
      </w:pPr>
      <w:r>
        <w:t>к решению муниципального Совета Кишинэу</w:t>
      </w:r>
    </w:p>
    <w:p w:rsidR="00780492" w:rsidRDefault="00780492" w:rsidP="00780492">
      <w:pPr>
        <w:jc w:val="right"/>
      </w:pPr>
      <w:r>
        <w:lastRenderedPageBreak/>
        <w:t>нр.5/13 от 22.09.2016г.</w:t>
      </w:r>
    </w:p>
    <w:p w:rsidR="00780492" w:rsidRDefault="00780492" w:rsidP="00780492">
      <w:pPr>
        <w:jc w:val="right"/>
      </w:pPr>
    </w:p>
    <w:p w:rsidR="00780492" w:rsidRPr="00780492" w:rsidRDefault="00780492" w:rsidP="00780492">
      <w:pPr>
        <w:jc w:val="center"/>
        <w:rPr>
          <w:sz w:val="28"/>
        </w:rPr>
      </w:pPr>
      <w:r w:rsidRPr="00780492">
        <w:rPr>
          <w:sz w:val="28"/>
        </w:rPr>
        <w:t>Регламент</w:t>
      </w:r>
    </w:p>
    <w:p w:rsidR="00780492" w:rsidRDefault="00780492" w:rsidP="00780492">
      <w:pPr>
        <w:jc w:val="center"/>
      </w:pPr>
      <w:r>
        <w:t>о методе установления и предоставления компенсации пожилым людям на проезд в общественном городском и пригородном транспорте муниципия Кишинэу</w:t>
      </w:r>
    </w:p>
    <w:p w:rsidR="00780492" w:rsidRDefault="00780492" w:rsidP="00780492">
      <w:pPr>
        <w:jc w:val="center"/>
      </w:pPr>
    </w:p>
    <w:p w:rsidR="00780492" w:rsidRDefault="00780492" w:rsidP="00780492">
      <w:pPr>
        <w:pStyle w:val="ListParagraph"/>
        <w:numPr>
          <w:ilvl w:val="0"/>
          <w:numId w:val="2"/>
        </w:numPr>
      </w:pPr>
      <w:r>
        <w:t>Регламент о методе установления и предоставления компенсации пожилым людям на проезд в общественном городском и пригородном транспорте муниципия Кишинэу (далее – Регламент) предусматривает способ установления и предоставления компенсаций пожилым людям на проезд в общественном городском и пригородном транспорте в радиусе муниципия Кишинэу.</w:t>
      </w:r>
    </w:p>
    <w:p w:rsidR="00780492" w:rsidRDefault="00780492" w:rsidP="00780492">
      <w:pPr>
        <w:pStyle w:val="ListParagraph"/>
        <w:numPr>
          <w:ilvl w:val="0"/>
          <w:numId w:val="2"/>
        </w:numPr>
      </w:pPr>
      <w:r>
        <w:t xml:space="preserve">В смысловом использовании данным Регламентом, </w:t>
      </w:r>
      <w:r w:rsidR="00984785">
        <w:t>использованные понятия обозначают следующее:</w:t>
      </w:r>
    </w:p>
    <w:p w:rsidR="00984785" w:rsidRDefault="00984785" w:rsidP="00984785">
      <w:pPr>
        <w:pStyle w:val="ListParagraph"/>
      </w:pPr>
      <w:r>
        <w:rPr>
          <w:i/>
        </w:rPr>
        <w:t xml:space="preserve">Компенсация на проезд пожилым людям в общественном городском и пригородном транспорте </w:t>
      </w:r>
      <w:r>
        <w:t>– ежемесячная денежная выплата, которая выплачивается пожилым людям на проезд в общественном городском и пригородном транспорте муниципия Кишинэу (далее – Компенсация);</w:t>
      </w:r>
    </w:p>
    <w:p w:rsidR="00984785" w:rsidRDefault="00984785" w:rsidP="00984785">
      <w:pPr>
        <w:pStyle w:val="ListParagraph"/>
      </w:pPr>
      <w:r>
        <w:rPr>
          <w:i/>
        </w:rPr>
        <w:t xml:space="preserve">Пожилой человек </w:t>
      </w:r>
      <w:r>
        <w:t>– человек, достигнувший пенсионного возраста согласно Закону нр.156-XIV от 14 октября 1998г. «О пенсиях государственного социального страхования».</w:t>
      </w:r>
    </w:p>
    <w:p w:rsidR="00984785" w:rsidRDefault="00D64814" w:rsidP="00984785">
      <w:pPr>
        <w:pStyle w:val="ListParagraph"/>
        <w:numPr>
          <w:ilvl w:val="0"/>
          <w:numId w:val="2"/>
        </w:numPr>
      </w:pPr>
      <w:r>
        <w:t>Право на компенсацию устанавливается для пожилых людей, за исключением трудоустроенных и тех что проводят предпринимательскую деятельность в разных формах, получателей пенсии по возрасту, по случаю потери кормильца и средней степени инвалидности с законным проживанием в муниципии Кишинэу, на учете Территориальных Касс Социального Страхования, чей квант пенсии/ежемесячного дохода не превышает 2000,00 лей.</w:t>
      </w:r>
    </w:p>
    <w:p w:rsidR="00D64814" w:rsidRDefault="00D64814" w:rsidP="00984785">
      <w:pPr>
        <w:pStyle w:val="ListParagraph"/>
        <w:numPr>
          <w:ilvl w:val="0"/>
          <w:numId w:val="2"/>
        </w:numPr>
      </w:pPr>
      <w:r>
        <w:t>При вычислении ежемесячного дохода заявителя будет взята в расчет сумма полученных доходов в денежном виде из следующих типов социальных пособий: пенсии, ассигнования государственная денежная поддержка.</w:t>
      </w:r>
    </w:p>
    <w:p w:rsidR="00D64814" w:rsidRDefault="00D64814" w:rsidP="00984785">
      <w:pPr>
        <w:pStyle w:val="ListParagraph"/>
        <w:numPr>
          <w:ilvl w:val="0"/>
          <w:numId w:val="2"/>
        </w:numPr>
      </w:pPr>
      <w:r>
        <w:t>Компенсация на проезд пожилым людям в общественном городском и пригородном транспорте муниципия Кишинэу устанавливается в размере 70 лей и выплачивается на основе поданного заявления просителем либо его законным представителем районным Управлениям социальной помощи по законному месту жительства заявителя, в случаях, предусмотренных законом (приложение нр.1 к данному Регламенту).</w:t>
      </w:r>
    </w:p>
    <w:p w:rsidR="00D64814" w:rsidRDefault="00D64814" w:rsidP="00984785">
      <w:pPr>
        <w:pStyle w:val="ListParagraph"/>
        <w:numPr>
          <w:ilvl w:val="0"/>
          <w:numId w:val="2"/>
        </w:numPr>
      </w:pPr>
      <w:r>
        <w:t>Вместе с заявлением, проситель/его законный представитель представляет в обязательном порядке, оригинал и копию, следующих документов:</w:t>
      </w:r>
    </w:p>
    <w:p w:rsidR="00D64814" w:rsidRDefault="00D64814" w:rsidP="00D64814">
      <w:pPr>
        <w:pStyle w:val="ListParagraph"/>
      </w:pPr>
      <w:r>
        <w:t>- акт, удостоверяющий личность%</w:t>
      </w:r>
    </w:p>
    <w:p w:rsidR="00D64814" w:rsidRDefault="00D64814" w:rsidP="00D64814">
      <w:pPr>
        <w:pStyle w:val="ListParagraph"/>
      </w:pPr>
      <w:r>
        <w:t xml:space="preserve">- пенсионное удостоверение с указанием размера текущей пенсии; </w:t>
      </w:r>
    </w:p>
    <w:p w:rsidR="002B0563" w:rsidRDefault="00D64814" w:rsidP="00671499">
      <w:pPr>
        <w:pStyle w:val="ListParagraph"/>
      </w:pPr>
      <w:r>
        <w:t>- справку об инвалидности и работоспособности, выданную Национальным Советом по Определению Инвалидности и Работоспособности либо их структурами;</w:t>
      </w:r>
    </w:p>
    <w:p w:rsidR="002B0563" w:rsidRDefault="002B0563" w:rsidP="002B0563">
      <w:pPr>
        <w:pStyle w:val="ListParagraph"/>
      </w:pPr>
      <w:r>
        <w:t>- трудовую книгу; в случае отсутствия трудовой книги декларацию в письменной форме под собственную ответственность (приложение нр.2 к данному Регламенту).</w:t>
      </w:r>
    </w:p>
    <w:p w:rsidR="002B0563" w:rsidRDefault="002B0563" w:rsidP="002B0563">
      <w:pPr>
        <w:pStyle w:val="ListParagraph"/>
        <w:numPr>
          <w:ilvl w:val="0"/>
          <w:numId w:val="2"/>
        </w:numPr>
      </w:pPr>
      <w:r>
        <w:t xml:space="preserve"> В случае, если не были предоставлены все необходимые подтверждающие акты, заявление не принимается.</w:t>
      </w:r>
    </w:p>
    <w:p w:rsidR="002B0563" w:rsidRDefault="002B0563" w:rsidP="002B0563">
      <w:pPr>
        <w:pStyle w:val="ListParagraph"/>
        <w:numPr>
          <w:ilvl w:val="0"/>
          <w:numId w:val="2"/>
        </w:numPr>
      </w:pPr>
      <w:r>
        <w:lastRenderedPageBreak/>
        <w:t>Право на установление компенсации дается числом выполнения пенсионных условий, предусмотренных Законом Республики Молдова нр.156-XIV от 14.10.1998г. «О пенсиях государственного социального страхования»</w:t>
      </w:r>
      <w:r w:rsidR="00B72036">
        <w:t>, в случаях, когда заявление и необходимые акты были поданы в течении 2 месяцев от данного числа. В противном случае, компенсация устанавливается с месяца подачи заявления и копий актов, указанных в пункте 6 данного Регламента.</w:t>
      </w:r>
    </w:p>
    <w:p w:rsidR="00B72036" w:rsidRDefault="00B72036" w:rsidP="002B0563">
      <w:pPr>
        <w:pStyle w:val="ListParagraph"/>
        <w:numPr>
          <w:ilvl w:val="0"/>
          <w:numId w:val="2"/>
        </w:numPr>
      </w:pPr>
      <w:r>
        <w:t>Получатели, входящие в обе категории с правом на компенсацию, на основе поданного заявления, получают только одну компенсацию.</w:t>
      </w:r>
    </w:p>
    <w:p w:rsidR="00B72036" w:rsidRDefault="00B72036" w:rsidP="002B0563">
      <w:pPr>
        <w:pStyle w:val="ListParagraph"/>
        <w:numPr>
          <w:ilvl w:val="0"/>
          <w:numId w:val="2"/>
        </w:numPr>
      </w:pPr>
      <w:r>
        <w:t>Компенсация может быть получена столько получателем, сколько и его законным представителем на основе доверенности. Получатели компенсаций, могут запросить, при заявлении, перевод компенсации на банковскую карту.</w:t>
      </w:r>
    </w:p>
    <w:p w:rsidR="00B72036" w:rsidRDefault="00B72036" w:rsidP="002B0563">
      <w:pPr>
        <w:pStyle w:val="ListParagraph"/>
        <w:numPr>
          <w:ilvl w:val="0"/>
          <w:numId w:val="2"/>
        </w:numPr>
      </w:pPr>
      <w:r>
        <w:t>Выплата компенсации приостанавливается/прекращается, начиная со следующего месяца, в следующих случаях:</w:t>
      </w:r>
    </w:p>
    <w:p w:rsidR="00B72036" w:rsidRDefault="00B72036" w:rsidP="00B72036">
      <w:pPr>
        <w:pStyle w:val="ListParagraph"/>
      </w:pPr>
      <w:r>
        <w:t>- получатель/его законный представитель запрашивает в письменной форме приостановление/прекращение выплаты;</w:t>
      </w:r>
    </w:p>
    <w:p w:rsidR="00B72036" w:rsidRDefault="00B72036" w:rsidP="00B72036">
      <w:pPr>
        <w:pStyle w:val="ListParagraph"/>
      </w:pPr>
      <w:r>
        <w:t>- получатель меняет место жительства в другую местность;</w:t>
      </w:r>
    </w:p>
    <w:p w:rsidR="00B72036" w:rsidRDefault="00B72036" w:rsidP="00B72036">
      <w:pPr>
        <w:pStyle w:val="ListParagraph"/>
      </w:pPr>
      <w:r>
        <w:t>- получатель умер либо был объявлен пропавшим без вести;</w:t>
      </w:r>
    </w:p>
    <w:p w:rsidR="00B72036" w:rsidRDefault="00B72036" w:rsidP="00B72036">
      <w:pPr>
        <w:pStyle w:val="ListParagraph"/>
      </w:pPr>
      <w:r>
        <w:t>- получатель больше не соответствует всем условиям, предусмотренным данным Регламентом.</w:t>
      </w:r>
    </w:p>
    <w:p w:rsidR="00B72036" w:rsidRDefault="00B72036" w:rsidP="00B72036">
      <w:pPr>
        <w:pStyle w:val="ListParagraph"/>
        <w:numPr>
          <w:ilvl w:val="0"/>
          <w:numId w:val="2"/>
        </w:numPr>
      </w:pPr>
      <w:r>
        <w:t>В случае, если размер пенсии/ежемесячного дохода превышает сумму 2000 лей, получатель обязан проинформировать Управление, путем подачи дополнительного заявления.</w:t>
      </w:r>
    </w:p>
    <w:p w:rsidR="00B72036" w:rsidRDefault="00B72036" w:rsidP="00B72036">
      <w:pPr>
        <w:pStyle w:val="ListParagraph"/>
        <w:numPr>
          <w:ilvl w:val="0"/>
          <w:numId w:val="2"/>
        </w:numPr>
      </w:pPr>
      <w:r>
        <w:t>Неинкассированная компенсация в связи со смертью получателя выплачивается задним числом, за период одного года до даты его смерти, на основе выданного извещения о выплате в трех экземплярах супругу, родителям, детям либо лицу, которое может подтвердить факт, что им были понесены затраты, связанные со смертью получателя. Соответствующее заявление должно быть подано в течении трех месяцев от даты смерти получателя в районное Управление социальной помощи.</w:t>
      </w:r>
    </w:p>
    <w:p w:rsidR="00B72036" w:rsidRDefault="00671499" w:rsidP="00B72036">
      <w:pPr>
        <w:pStyle w:val="ListParagraph"/>
        <w:numPr>
          <w:ilvl w:val="0"/>
          <w:numId w:val="2"/>
        </w:numPr>
      </w:pPr>
      <w:r>
        <w:t>Установленная компенсация, но неинкассированная ежемесячно получателем, выплачивается задним числом на период 12 месяцев от даты запроса на основе его заявления.</w:t>
      </w:r>
    </w:p>
    <w:p w:rsidR="00671499" w:rsidRDefault="00671499" w:rsidP="00B72036">
      <w:pPr>
        <w:pStyle w:val="ListParagraph"/>
        <w:numPr>
          <w:ilvl w:val="0"/>
          <w:numId w:val="2"/>
        </w:numPr>
      </w:pPr>
      <w:r>
        <w:t>Компенсация, невыплаченная своевременно по вине районных Управлений социальной помощи, ответственных за установление и предоставление компенсаций, выплачивается задним числом в соответствии с действующим законодательством.</w:t>
      </w:r>
    </w:p>
    <w:p w:rsidR="00671499" w:rsidRDefault="00671499" w:rsidP="00B72036">
      <w:pPr>
        <w:pStyle w:val="ListParagraph"/>
        <w:numPr>
          <w:ilvl w:val="0"/>
          <w:numId w:val="2"/>
        </w:numPr>
      </w:pPr>
      <w:r>
        <w:t>В случае, если компенсация была установлена по ошибке по вине ответственного лица за установление права на компенсацию, оно возвращает всю сумму, выплаченную ошибочно, с соблюдением законных процедур.</w:t>
      </w:r>
    </w:p>
    <w:p w:rsidR="00671499" w:rsidRDefault="00671499" w:rsidP="00B72036">
      <w:pPr>
        <w:pStyle w:val="ListParagraph"/>
        <w:numPr>
          <w:ilvl w:val="0"/>
          <w:numId w:val="2"/>
        </w:numPr>
      </w:pPr>
      <w:r>
        <w:t>Районное Управление социальной помощи представит к 28 числу каждого месяца Главному управлению социальной помощи списки с выплатами получателей компенсаций в электронном виде, с журналом списков о количестве получателей и общая сумма расчетов. Копия списков выплат на бумаге остается в районных Управлениях социальной помощи.</w:t>
      </w:r>
    </w:p>
    <w:p w:rsidR="001D4E92" w:rsidRDefault="001D4E92" w:rsidP="001D4E92">
      <w:pPr>
        <w:pStyle w:val="ListParagraph"/>
      </w:pPr>
    </w:p>
    <w:p w:rsidR="001D4E92" w:rsidRDefault="001D4E92" w:rsidP="001D4E92">
      <w:pPr>
        <w:pStyle w:val="ListParagraph"/>
      </w:pPr>
    </w:p>
    <w:p w:rsidR="00671499" w:rsidRDefault="005017B2" w:rsidP="00B72036">
      <w:pPr>
        <w:pStyle w:val="ListParagraph"/>
        <w:numPr>
          <w:ilvl w:val="0"/>
          <w:numId w:val="2"/>
        </w:numPr>
      </w:pPr>
      <w:r>
        <w:lastRenderedPageBreak/>
        <w:t>Ответственность за правильное установление компенсации, а также за соответствие данных в списках на бумаге со списками в электронной форме несут лица с ответственной должностью районных Управлений социальной помощи.</w:t>
      </w:r>
    </w:p>
    <w:p w:rsidR="005017B2" w:rsidRDefault="009965FE" w:rsidP="00B72036">
      <w:pPr>
        <w:pStyle w:val="ListParagraph"/>
        <w:numPr>
          <w:ilvl w:val="0"/>
          <w:numId w:val="2"/>
        </w:numPr>
      </w:pPr>
      <w:r>
        <w:t>Поставщики услуг по выплатам, назначенные выигравшими, выполняют выплату компенсации, предусмотренной данным Регламентом на основе электронных списков, полученных от Главного управления социальной помощи, за исключением случаев, указанных в пункте 12.</w:t>
      </w:r>
    </w:p>
    <w:p w:rsidR="009965FE" w:rsidRDefault="009965FE" w:rsidP="00B72036">
      <w:pPr>
        <w:pStyle w:val="ListParagraph"/>
        <w:numPr>
          <w:ilvl w:val="0"/>
          <w:numId w:val="2"/>
        </w:numPr>
      </w:pPr>
      <w:r>
        <w:t>Назначенные поставщики услуг по выплатам представят к 10 числу каждого месяца отчет по выплате компенсаций.</w:t>
      </w:r>
    </w:p>
    <w:p w:rsidR="009965FE" w:rsidRDefault="009965FE" w:rsidP="00B72036">
      <w:pPr>
        <w:pStyle w:val="ListParagraph"/>
        <w:numPr>
          <w:ilvl w:val="0"/>
          <w:numId w:val="2"/>
        </w:numPr>
      </w:pPr>
      <w:r>
        <w:t>Ответственность за реальное использование бюджетных выделенных средств несет лицо с должностной ответственностью поставщика услуг по выплатам.</w:t>
      </w:r>
    </w:p>
    <w:p w:rsidR="009965FE" w:rsidRDefault="009965FE" w:rsidP="00B72036">
      <w:pPr>
        <w:pStyle w:val="ListParagraph"/>
        <w:numPr>
          <w:ilvl w:val="0"/>
          <w:numId w:val="2"/>
        </w:numPr>
      </w:pPr>
      <w:r>
        <w:t>Разрешается проезд в общественном городском и пригородном транспорте в радиусе муниципия Кишинэу на основе годового абонемента, выданного М.П. «</w:t>
      </w:r>
      <w:proofErr w:type="spellStart"/>
      <w:r>
        <w:t>Режия</w:t>
      </w:r>
      <w:proofErr w:type="spellEnd"/>
      <w:r>
        <w:t xml:space="preserve"> Транспорт </w:t>
      </w:r>
      <w:proofErr w:type="spellStart"/>
      <w:r>
        <w:t>Електрик</w:t>
      </w:r>
      <w:proofErr w:type="spellEnd"/>
      <w:r>
        <w:t>»</w:t>
      </w:r>
      <w:r w:rsidR="003D795C">
        <w:t xml:space="preserve"> (Управление Электротранспорта)</w:t>
      </w:r>
      <w:r>
        <w:t>, получателям компенсации, которые, на основе заявления, отказываются добровольно от компенсации, начиная со следующего месяца от которого был отказ от компенсации.</w:t>
      </w:r>
    </w:p>
    <w:p w:rsidR="009965FE" w:rsidRDefault="009965FE" w:rsidP="00B72036">
      <w:pPr>
        <w:pStyle w:val="ListParagraph"/>
        <w:numPr>
          <w:ilvl w:val="0"/>
          <w:numId w:val="2"/>
        </w:numPr>
      </w:pPr>
      <w:r>
        <w:t>Пожилые люди, получающие пенсию по возрасту,</w:t>
      </w:r>
      <w:r w:rsidR="001D4E92">
        <w:t xml:space="preserve"> по потере</w:t>
      </w:r>
      <w:r>
        <w:t xml:space="preserve"> кормильца и средней степень</w:t>
      </w:r>
      <w:r w:rsidR="001D4E92">
        <w:t>ю инвалидности, с законным проживанием в муниципии Кишинэу, состоящие на учете Территориальных Касс Социального Страхования, чья пенсия/ежемесячный доход превышает 2000,00 лей, могут совершать проезд на основе ежемесячного социального абонемента, приобретенного у М.П. «</w:t>
      </w:r>
      <w:proofErr w:type="spellStart"/>
      <w:r w:rsidR="001D4E92">
        <w:t>Режия</w:t>
      </w:r>
      <w:proofErr w:type="spellEnd"/>
      <w:r w:rsidR="001D4E92">
        <w:t xml:space="preserve"> Транспорт </w:t>
      </w:r>
      <w:proofErr w:type="spellStart"/>
      <w:r w:rsidR="001D4E92">
        <w:t>Електрик</w:t>
      </w:r>
      <w:proofErr w:type="spellEnd"/>
      <w:r w:rsidR="001D4E92">
        <w:t>», при предоставлении пенсионного удостоверения и акта, удостоверяющего личность.</w:t>
      </w:r>
    </w:p>
    <w:p w:rsidR="001D4E92" w:rsidRDefault="001D4E92" w:rsidP="00B72036">
      <w:pPr>
        <w:pStyle w:val="ListParagraph"/>
        <w:numPr>
          <w:ilvl w:val="0"/>
          <w:numId w:val="2"/>
        </w:numPr>
      </w:pPr>
      <w:r>
        <w:t>Главное управление социальной помощи, совместно с районными Управлениями социальной помощи, исключит из списков получателей компенсации, людей, которые отказываются добровольно от компенсации и представят к 5 числу каждого месяца М.П. «</w:t>
      </w:r>
      <w:proofErr w:type="spellStart"/>
      <w:r>
        <w:t>Режия</w:t>
      </w:r>
      <w:proofErr w:type="spellEnd"/>
      <w:r>
        <w:t xml:space="preserve"> Транспорт </w:t>
      </w:r>
      <w:proofErr w:type="spellStart"/>
      <w:r>
        <w:t>Електрик</w:t>
      </w:r>
      <w:proofErr w:type="spellEnd"/>
      <w:r>
        <w:t>» и Главному управлению финансов списки лиц, запросивших годовые абонементы, на бумажной основе.</w:t>
      </w:r>
    </w:p>
    <w:p w:rsidR="001D4E92" w:rsidRDefault="001D4E92" w:rsidP="00B72036">
      <w:pPr>
        <w:pStyle w:val="ListParagraph"/>
        <w:numPr>
          <w:ilvl w:val="0"/>
          <w:numId w:val="2"/>
        </w:numPr>
      </w:pPr>
      <w:r>
        <w:t>Главное управление социальной помощи, на основе заключенного договора, переведет финансовые средства на счет М.П. «</w:t>
      </w:r>
      <w:proofErr w:type="spellStart"/>
      <w:r>
        <w:t>Режия</w:t>
      </w:r>
      <w:proofErr w:type="spellEnd"/>
      <w:r>
        <w:t xml:space="preserve"> Транспорт </w:t>
      </w:r>
      <w:proofErr w:type="spellStart"/>
      <w:r>
        <w:t>Електрик</w:t>
      </w:r>
      <w:proofErr w:type="spellEnd"/>
      <w:r>
        <w:t>», согласно журналу списков о количестве получателей и итоговой расчетной суммы.</w:t>
      </w:r>
    </w:p>
    <w:p w:rsidR="001D4E92" w:rsidRDefault="001D4E92" w:rsidP="00B72036">
      <w:pPr>
        <w:pStyle w:val="ListParagraph"/>
        <w:numPr>
          <w:ilvl w:val="0"/>
          <w:numId w:val="2"/>
        </w:numPr>
      </w:pPr>
      <w:r>
        <w:t>М.П. «</w:t>
      </w:r>
      <w:proofErr w:type="spellStart"/>
      <w:r>
        <w:t>Режия</w:t>
      </w:r>
      <w:proofErr w:type="spellEnd"/>
      <w:r>
        <w:t xml:space="preserve"> Транспорт </w:t>
      </w:r>
      <w:proofErr w:type="spellStart"/>
      <w:r>
        <w:t>Електрик</w:t>
      </w:r>
      <w:proofErr w:type="spellEnd"/>
      <w:r>
        <w:t>» обеспечит изготовление и выдачу соответствующих абонементов получателям, согласно спискам, составленным районными Управлениями социальной помощи.</w:t>
      </w:r>
    </w:p>
    <w:p w:rsidR="001D4E92" w:rsidRDefault="001D4E92" w:rsidP="00B72036">
      <w:pPr>
        <w:pStyle w:val="ListParagraph"/>
        <w:numPr>
          <w:ilvl w:val="0"/>
          <w:numId w:val="2"/>
        </w:numPr>
      </w:pPr>
      <w:r>
        <w:t>Затраты, связанные с изготовлением абонементов на бесплатный проезд в троллейбусах и автобусах, будут понесены М.П. «</w:t>
      </w:r>
      <w:proofErr w:type="spellStart"/>
      <w:r>
        <w:t>Режия</w:t>
      </w:r>
      <w:proofErr w:type="spellEnd"/>
      <w:r>
        <w:t xml:space="preserve"> Транспорт </w:t>
      </w:r>
      <w:proofErr w:type="spellStart"/>
      <w:r>
        <w:t>Електрик</w:t>
      </w:r>
      <w:proofErr w:type="spellEnd"/>
      <w:r>
        <w:t>».</w:t>
      </w:r>
    </w:p>
    <w:p w:rsidR="001D4E92" w:rsidRDefault="001D4E92" w:rsidP="00B72036">
      <w:pPr>
        <w:pStyle w:val="ListParagraph"/>
        <w:numPr>
          <w:ilvl w:val="0"/>
          <w:numId w:val="2"/>
        </w:numPr>
      </w:pPr>
      <w:r>
        <w:t>В случае утери либо повреждения абонемента по вине носителя, затраты лягут на него.</w:t>
      </w:r>
    </w:p>
    <w:p w:rsidR="001D4E92" w:rsidRDefault="001D4E92" w:rsidP="00B72036">
      <w:pPr>
        <w:pStyle w:val="ListParagraph"/>
        <w:numPr>
          <w:ilvl w:val="0"/>
          <w:numId w:val="2"/>
        </w:numPr>
      </w:pPr>
      <w:r>
        <w:t>В случае кражи абонемента (задокументированной актом, выданным органом полиции, который подтверждает кражу абонемента)</w:t>
      </w:r>
      <w:r w:rsidR="003D795C">
        <w:t>, затраты лягут на М.П. «</w:t>
      </w:r>
      <w:proofErr w:type="spellStart"/>
      <w:r w:rsidR="003D795C">
        <w:t>Режия</w:t>
      </w:r>
      <w:proofErr w:type="spellEnd"/>
      <w:r w:rsidR="003D795C">
        <w:t xml:space="preserve"> Транспорт </w:t>
      </w:r>
      <w:proofErr w:type="spellStart"/>
      <w:r w:rsidR="003D795C">
        <w:t>Електрик</w:t>
      </w:r>
      <w:proofErr w:type="spellEnd"/>
      <w:r w:rsidR="003D795C">
        <w:t>».</w:t>
      </w:r>
    </w:p>
    <w:p w:rsidR="003D795C" w:rsidRDefault="003D795C" w:rsidP="00B72036">
      <w:pPr>
        <w:pStyle w:val="ListParagraph"/>
        <w:numPr>
          <w:ilvl w:val="0"/>
          <w:numId w:val="2"/>
        </w:numPr>
      </w:pPr>
      <w:r>
        <w:t>Главное управление социальной помощи представит одновременно с отчетом по исполнению оценки затрат Главному управлению финансов отчет об объеме бюджетных средств.</w:t>
      </w:r>
    </w:p>
    <w:p w:rsidR="003D795C" w:rsidRDefault="003D795C" w:rsidP="003D795C">
      <w:pPr>
        <w:pStyle w:val="ListParagraph"/>
      </w:pPr>
    </w:p>
    <w:p w:rsidR="003D795C" w:rsidRDefault="003D795C" w:rsidP="003D795C">
      <w:pPr>
        <w:pStyle w:val="ListParagraph"/>
      </w:pPr>
    </w:p>
    <w:p w:rsidR="003D795C" w:rsidRDefault="003D795C" w:rsidP="003D795C">
      <w:pPr>
        <w:pStyle w:val="ListParagraph"/>
      </w:pPr>
    </w:p>
    <w:p w:rsidR="003D795C" w:rsidRDefault="003D795C" w:rsidP="00B72036">
      <w:pPr>
        <w:pStyle w:val="ListParagraph"/>
        <w:numPr>
          <w:ilvl w:val="0"/>
          <w:numId w:val="2"/>
        </w:numPr>
      </w:pPr>
      <w:r>
        <w:lastRenderedPageBreak/>
        <w:t>Контроль над правильным установлением компенсации и ее использованием согласно назначению распределения выделенных финансовых средств возлагается, по случаю, в задачу Главного управления социальной помощи, назначенных поставщиков услуг по выплатам, М.П. «</w:t>
      </w:r>
      <w:proofErr w:type="spellStart"/>
      <w:r>
        <w:t>Режия</w:t>
      </w:r>
      <w:proofErr w:type="spellEnd"/>
      <w:r>
        <w:t xml:space="preserve"> Транспорт </w:t>
      </w:r>
      <w:proofErr w:type="spellStart"/>
      <w:r>
        <w:t>Електрик</w:t>
      </w:r>
      <w:proofErr w:type="spellEnd"/>
      <w:r>
        <w:t>», Главного управления финансов, других уполномоченных учреждений с функциями контроля.</w:t>
      </w:r>
    </w:p>
    <w:p w:rsidR="003D795C" w:rsidRDefault="003D795C" w:rsidP="00B72036">
      <w:pPr>
        <w:pStyle w:val="ListParagraph"/>
        <w:numPr>
          <w:ilvl w:val="0"/>
          <w:numId w:val="2"/>
        </w:numPr>
      </w:pPr>
      <w:r>
        <w:t>Финансовые средства, которые не были использованы на выплату компенсаций до конца месяца управления, могут быть использованы на выплату компенсаций за следующий месяц.</w:t>
      </w:r>
    </w:p>
    <w:p w:rsidR="003D795C" w:rsidRDefault="003D795C" w:rsidP="00B72036">
      <w:pPr>
        <w:pStyle w:val="ListParagraph"/>
        <w:numPr>
          <w:ilvl w:val="0"/>
          <w:numId w:val="2"/>
        </w:numPr>
      </w:pPr>
      <w:r>
        <w:t>Финансовые средства, которые не были использованы на выплату компенсаций до конца года, целостно возвращаются на IBAN (</w:t>
      </w:r>
      <w:proofErr w:type="spellStart"/>
      <w:r>
        <w:t>АйБАН</w:t>
      </w:r>
      <w:proofErr w:type="spellEnd"/>
      <w:r>
        <w:t>) счет Главного управления социальной помощи, до 25 декабря текущего года.</w:t>
      </w:r>
    </w:p>
    <w:p w:rsidR="003D795C" w:rsidRDefault="003D795C" w:rsidP="003D795C"/>
    <w:p w:rsidR="003D795C" w:rsidRDefault="003D795C" w:rsidP="003D795C">
      <w:r>
        <w:t>СЕКРЕТАРЬ СОВЕТА                                                         Валерий ДИДЕНКУ</w:t>
      </w:r>
    </w:p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Default="00B719A2" w:rsidP="003D795C"/>
    <w:p w:rsidR="00B719A2" w:rsidRPr="0095601B" w:rsidRDefault="00B719A2" w:rsidP="0095601B">
      <w:pPr>
        <w:spacing w:after="0"/>
        <w:jc w:val="right"/>
        <w:rPr>
          <w:sz w:val="20"/>
        </w:rPr>
      </w:pPr>
      <w:r w:rsidRPr="0095601B">
        <w:rPr>
          <w:sz w:val="20"/>
        </w:rPr>
        <w:t>Приложение нр.1</w:t>
      </w:r>
    </w:p>
    <w:p w:rsidR="00B719A2" w:rsidRPr="0095601B" w:rsidRDefault="00B719A2" w:rsidP="0095601B">
      <w:pPr>
        <w:spacing w:after="0"/>
        <w:jc w:val="right"/>
        <w:rPr>
          <w:sz w:val="20"/>
        </w:rPr>
      </w:pPr>
      <w:r w:rsidRPr="0095601B">
        <w:rPr>
          <w:sz w:val="20"/>
        </w:rPr>
        <w:t>к Регламенту о методе</w:t>
      </w:r>
    </w:p>
    <w:p w:rsidR="00B719A2" w:rsidRPr="0095601B" w:rsidRDefault="00B719A2" w:rsidP="0095601B">
      <w:pPr>
        <w:spacing w:after="0"/>
        <w:jc w:val="right"/>
        <w:rPr>
          <w:sz w:val="20"/>
        </w:rPr>
      </w:pPr>
      <w:r w:rsidRPr="0095601B">
        <w:rPr>
          <w:sz w:val="20"/>
        </w:rPr>
        <w:t xml:space="preserve">установления и предоставления </w:t>
      </w:r>
    </w:p>
    <w:p w:rsidR="00B719A2" w:rsidRPr="0095601B" w:rsidRDefault="00B719A2" w:rsidP="0095601B">
      <w:pPr>
        <w:spacing w:after="0"/>
        <w:jc w:val="right"/>
        <w:rPr>
          <w:sz w:val="20"/>
        </w:rPr>
      </w:pPr>
      <w:r w:rsidRPr="0095601B">
        <w:rPr>
          <w:sz w:val="20"/>
        </w:rPr>
        <w:lastRenderedPageBreak/>
        <w:t>компенсации пожилым людям на проезд</w:t>
      </w:r>
    </w:p>
    <w:p w:rsidR="00B719A2" w:rsidRPr="0095601B" w:rsidRDefault="00B719A2" w:rsidP="0095601B">
      <w:pPr>
        <w:spacing w:after="0"/>
        <w:jc w:val="right"/>
        <w:rPr>
          <w:sz w:val="20"/>
        </w:rPr>
      </w:pPr>
      <w:r w:rsidRPr="0095601B">
        <w:rPr>
          <w:sz w:val="20"/>
        </w:rPr>
        <w:t xml:space="preserve">в общественном городском и пригородном </w:t>
      </w:r>
    </w:p>
    <w:p w:rsidR="00B719A2" w:rsidRDefault="00B719A2" w:rsidP="0095601B">
      <w:pPr>
        <w:spacing w:after="0"/>
        <w:jc w:val="right"/>
      </w:pPr>
      <w:r w:rsidRPr="0095601B">
        <w:rPr>
          <w:sz w:val="20"/>
        </w:rPr>
        <w:t>транспорте</w:t>
      </w:r>
      <w:r w:rsidR="0095601B" w:rsidRPr="0095601B">
        <w:rPr>
          <w:sz w:val="20"/>
        </w:rPr>
        <w:t xml:space="preserve"> муниципия Кишинэу</w:t>
      </w:r>
    </w:p>
    <w:p w:rsidR="0095601B" w:rsidRDefault="0095601B" w:rsidP="00B719A2">
      <w:pPr>
        <w:jc w:val="right"/>
      </w:pPr>
    </w:p>
    <w:p w:rsidR="0095601B" w:rsidRDefault="0095601B" w:rsidP="0095601B">
      <w:pPr>
        <w:spacing w:after="0"/>
        <w:jc w:val="right"/>
      </w:pPr>
      <w:r>
        <w:t>Главе Управления социальной помощи района</w:t>
      </w:r>
    </w:p>
    <w:p w:rsidR="0095601B" w:rsidRDefault="0095601B" w:rsidP="0095601B">
      <w:pPr>
        <w:spacing w:after="0"/>
        <w:jc w:val="right"/>
      </w:pPr>
      <w:r>
        <w:t>________________________________________</w:t>
      </w:r>
    </w:p>
    <w:p w:rsidR="0095601B" w:rsidRDefault="0095601B" w:rsidP="0095601B">
      <w:pPr>
        <w:spacing w:after="0"/>
        <w:jc w:val="right"/>
      </w:pPr>
      <w:r>
        <w:t>г-ну (г-же) _______________________________</w:t>
      </w:r>
    </w:p>
    <w:p w:rsidR="0095601B" w:rsidRDefault="0095601B" w:rsidP="0095601B">
      <w:pPr>
        <w:spacing w:after="0"/>
        <w:jc w:val="right"/>
      </w:pPr>
    </w:p>
    <w:p w:rsidR="0095601B" w:rsidRDefault="0095601B" w:rsidP="0095601B">
      <w:pPr>
        <w:spacing w:after="0"/>
        <w:jc w:val="right"/>
      </w:pPr>
    </w:p>
    <w:p w:rsidR="0095601B" w:rsidRDefault="0095601B" w:rsidP="0095601B">
      <w:pPr>
        <w:spacing w:after="0"/>
        <w:jc w:val="center"/>
      </w:pPr>
      <w:r>
        <w:t>ЗАЯВЛЕНИЕ</w:t>
      </w:r>
    </w:p>
    <w:p w:rsidR="0095601B" w:rsidRDefault="0095601B" w:rsidP="0095601B">
      <w:pPr>
        <w:spacing w:after="0"/>
      </w:pPr>
      <w:r>
        <w:t xml:space="preserve">      Нижеподписавшийся(</w:t>
      </w:r>
      <w:proofErr w:type="spellStart"/>
      <w:r>
        <w:t>аяся</w:t>
      </w:r>
      <w:proofErr w:type="spellEnd"/>
      <w:r>
        <w:t>) _____________________, проживающий(</w:t>
      </w:r>
      <w:proofErr w:type="spellStart"/>
      <w:r>
        <w:t>ая</w:t>
      </w:r>
      <w:proofErr w:type="spellEnd"/>
      <w:r>
        <w:t>) в муниципии Кишинэу, ул._____________________________, тел. ___________, идентификационный номер (согласно акту, удостоверяющему личность) ______________, прошу предоставить компенсацию на проезд в общественном городском и пригородном транспорте муниципия Кишинэу в размере _______ лей.</w:t>
      </w:r>
    </w:p>
    <w:p w:rsidR="0095601B" w:rsidRDefault="0095601B" w:rsidP="0095601B">
      <w:pPr>
        <w:spacing w:after="0"/>
      </w:pPr>
      <w:r>
        <w:t xml:space="preserve">      Вместе с тем, даю согласие на обработку данных личного характера и заявляю под собственную ответственность что, на дату подачи заявления, не располагаю другими доходами.</w:t>
      </w:r>
    </w:p>
    <w:p w:rsidR="0095601B" w:rsidRDefault="0095601B" w:rsidP="0095601B">
      <w:pPr>
        <w:spacing w:after="0"/>
      </w:pPr>
      <w:r>
        <w:t xml:space="preserve">      В случае, если размер ежемесячного дохода превысит сумму ______ лей, беру на себя ответственность проинформировать Управление, путем подачи дополнительного заявления.</w:t>
      </w:r>
    </w:p>
    <w:p w:rsidR="0095601B" w:rsidRDefault="0095601B" w:rsidP="0095601B">
      <w:pPr>
        <w:spacing w:after="0"/>
      </w:pPr>
    </w:p>
    <w:p w:rsidR="0095601B" w:rsidRDefault="0095601B" w:rsidP="0095601B">
      <w:pPr>
        <w:spacing w:after="0"/>
      </w:pPr>
      <w:r>
        <w:t xml:space="preserve">      Приложение:</w:t>
      </w:r>
    </w:p>
    <w:p w:rsidR="0095601B" w:rsidRDefault="0095601B" w:rsidP="0095601B">
      <w:pPr>
        <w:pStyle w:val="ListParagraph"/>
        <w:numPr>
          <w:ilvl w:val="0"/>
          <w:numId w:val="3"/>
        </w:numPr>
        <w:spacing w:after="0"/>
      </w:pPr>
      <w:r>
        <w:t>Копия акта, удостоверяющего личность;</w:t>
      </w:r>
    </w:p>
    <w:p w:rsidR="0095601B" w:rsidRDefault="0095601B" w:rsidP="0095601B">
      <w:pPr>
        <w:pStyle w:val="ListParagraph"/>
        <w:numPr>
          <w:ilvl w:val="0"/>
          <w:numId w:val="3"/>
        </w:numPr>
        <w:spacing w:after="0"/>
      </w:pPr>
      <w:r>
        <w:t>Копия пенсионного удостоверения с указанием размера текущей пенсии;</w:t>
      </w:r>
    </w:p>
    <w:p w:rsidR="0095601B" w:rsidRDefault="0095601B" w:rsidP="0095601B">
      <w:pPr>
        <w:pStyle w:val="ListParagraph"/>
        <w:numPr>
          <w:ilvl w:val="0"/>
          <w:numId w:val="3"/>
        </w:numPr>
        <w:spacing w:after="0"/>
      </w:pPr>
      <w:r>
        <w:t xml:space="preserve"> Копия справки об инвалидности;</w:t>
      </w:r>
    </w:p>
    <w:p w:rsidR="0095601B" w:rsidRDefault="0095601B" w:rsidP="0095601B">
      <w:pPr>
        <w:pStyle w:val="ListParagraph"/>
        <w:numPr>
          <w:ilvl w:val="0"/>
          <w:numId w:val="3"/>
        </w:numPr>
        <w:spacing w:after="0"/>
      </w:pPr>
      <w:r>
        <w:t>Копия трудовой книги (первая и заключительная страницы);</w:t>
      </w:r>
    </w:p>
    <w:p w:rsidR="0095601B" w:rsidRDefault="0095601B" w:rsidP="0095601B">
      <w:pPr>
        <w:pStyle w:val="ListParagraph"/>
        <w:numPr>
          <w:ilvl w:val="0"/>
          <w:numId w:val="3"/>
        </w:numPr>
        <w:spacing w:after="0"/>
      </w:pPr>
      <w:r>
        <w:t>Декларация (по случаю).</w:t>
      </w:r>
    </w:p>
    <w:p w:rsidR="0095601B" w:rsidRDefault="0095601B" w:rsidP="0095601B">
      <w:pPr>
        <w:spacing w:after="0"/>
      </w:pPr>
    </w:p>
    <w:p w:rsidR="0095601B" w:rsidRDefault="0095601B" w:rsidP="0095601B">
      <w:pPr>
        <w:spacing w:after="0"/>
      </w:pPr>
      <w:r>
        <w:t>_____________________ 20 ____                                  _________________________</w:t>
      </w:r>
    </w:p>
    <w:p w:rsidR="0095601B" w:rsidRDefault="0095601B" w:rsidP="0095601B">
      <w:pPr>
        <w:spacing w:after="0"/>
      </w:pPr>
      <w:r>
        <w:t xml:space="preserve">                                                                                                  (подпись заявителя)</w:t>
      </w:r>
    </w:p>
    <w:p w:rsidR="0095601B" w:rsidRDefault="0095601B" w:rsidP="0095601B">
      <w:pPr>
        <w:spacing w:after="0"/>
      </w:pPr>
      <w:r>
        <w:t>-------------------------------------------------------------------------------------------------------------</w:t>
      </w:r>
    </w:p>
    <w:p w:rsidR="0095601B" w:rsidRDefault="0095601B" w:rsidP="0095601B">
      <w:pPr>
        <w:spacing w:after="0"/>
      </w:pPr>
    </w:p>
    <w:p w:rsidR="0095601B" w:rsidRDefault="0095601B" w:rsidP="0095601B">
      <w:pPr>
        <w:spacing w:after="0"/>
      </w:pPr>
      <w:r>
        <w:t xml:space="preserve">     Данной распиской подтверждается что, на дату</w:t>
      </w:r>
      <w:r w:rsidR="00BF7AAA">
        <w:t xml:space="preserve"> «____»____________________20___,</w:t>
      </w:r>
    </w:p>
    <w:p w:rsidR="00BF7AAA" w:rsidRDefault="00BF7AAA" w:rsidP="0095601B">
      <w:pPr>
        <w:spacing w:after="0"/>
      </w:pPr>
      <w:r>
        <w:t>под регистрационным номером __________, г-н (г-жа) ____________________________ подал(а) заявление на предоставление компенсации на проезд в общественном городском и пригородном транспорте муниципия Кишинэу, с приложением соответствующих актов.</w:t>
      </w:r>
    </w:p>
    <w:p w:rsidR="00BF7AAA" w:rsidRDefault="00BF7AAA" w:rsidP="0095601B">
      <w:pPr>
        <w:spacing w:after="0"/>
      </w:pPr>
    </w:p>
    <w:p w:rsidR="00BF7AAA" w:rsidRDefault="00BF7AAA" w:rsidP="0095601B">
      <w:pPr>
        <w:spacing w:after="0"/>
      </w:pPr>
      <w:r>
        <w:t>«____»______________20____                                      ____________________________</w:t>
      </w:r>
    </w:p>
    <w:p w:rsidR="00BF7AAA" w:rsidRDefault="00BF7AAA" w:rsidP="0095601B">
      <w:pPr>
        <w:spacing w:after="0"/>
      </w:pPr>
      <w:r>
        <w:t xml:space="preserve">                                                                                              (фамилия, имя специалиста)</w:t>
      </w:r>
    </w:p>
    <w:p w:rsidR="00BF7AAA" w:rsidRDefault="00BF7AAA" w:rsidP="0095601B">
      <w:pPr>
        <w:spacing w:after="0"/>
      </w:pPr>
    </w:p>
    <w:p w:rsidR="00BF7AAA" w:rsidRDefault="00BF7AAA" w:rsidP="0095601B">
      <w:pPr>
        <w:spacing w:after="0"/>
      </w:pPr>
      <w:r>
        <w:t>СЕКРЕТАРЬ СОВЕТА                                                       Валерий ДИДЕНКУ</w:t>
      </w:r>
    </w:p>
    <w:p w:rsidR="00BF7AAA" w:rsidRDefault="00BF7AAA" w:rsidP="0095601B">
      <w:pPr>
        <w:spacing w:after="0"/>
      </w:pPr>
    </w:p>
    <w:p w:rsidR="00BF7AAA" w:rsidRDefault="00BF7AAA" w:rsidP="0095601B">
      <w:pPr>
        <w:spacing w:after="0"/>
      </w:pPr>
    </w:p>
    <w:p w:rsidR="00BF7AAA" w:rsidRDefault="00BF7AAA" w:rsidP="0095601B">
      <w:pPr>
        <w:spacing w:after="0"/>
      </w:pPr>
    </w:p>
    <w:p w:rsidR="00BF7AAA" w:rsidRDefault="00BF7AAA" w:rsidP="0095601B">
      <w:pPr>
        <w:spacing w:after="0"/>
      </w:pPr>
    </w:p>
    <w:p w:rsidR="00BF7AAA" w:rsidRDefault="00CC6EDB" w:rsidP="00BF7AAA">
      <w:pPr>
        <w:spacing w:after="0"/>
        <w:jc w:val="right"/>
        <w:rPr>
          <w:sz w:val="20"/>
        </w:rPr>
      </w:pPr>
      <w:r>
        <w:rPr>
          <w:sz w:val="20"/>
        </w:rPr>
        <w:t>Приложение нр.2</w:t>
      </w:r>
    </w:p>
    <w:p w:rsidR="00CC6EDB" w:rsidRPr="00CC6EDB" w:rsidRDefault="00CC6EDB" w:rsidP="00CC6EDB">
      <w:pPr>
        <w:spacing w:after="0"/>
        <w:jc w:val="right"/>
        <w:rPr>
          <w:sz w:val="20"/>
        </w:rPr>
      </w:pPr>
      <w:r w:rsidRPr="00CC6EDB">
        <w:rPr>
          <w:sz w:val="20"/>
        </w:rPr>
        <w:t>к Регламенту о методе</w:t>
      </w:r>
    </w:p>
    <w:p w:rsidR="00CC6EDB" w:rsidRPr="00CC6EDB" w:rsidRDefault="00CC6EDB" w:rsidP="00CC6EDB">
      <w:pPr>
        <w:spacing w:after="0"/>
        <w:jc w:val="right"/>
        <w:rPr>
          <w:sz w:val="20"/>
        </w:rPr>
      </w:pPr>
      <w:r w:rsidRPr="00CC6EDB">
        <w:rPr>
          <w:sz w:val="20"/>
        </w:rPr>
        <w:t xml:space="preserve">установления и предоставления </w:t>
      </w:r>
    </w:p>
    <w:p w:rsidR="00CC6EDB" w:rsidRPr="00CC6EDB" w:rsidRDefault="00CC6EDB" w:rsidP="00CC6EDB">
      <w:pPr>
        <w:spacing w:after="0"/>
        <w:jc w:val="right"/>
        <w:rPr>
          <w:sz w:val="20"/>
        </w:rPr>
      </w:pPr>
      <w:r w:rsidRPr="00CC6EDB">
        <w:rPr>
          <w:sz w:val="20"/>
        </w:rPr>
        <w:lastRenderedPageBreak/>
        <w:t>компенсации пожилым людям на проезд</w:t>
      </w:r>
    </w:p>
    <w:p w:rsidR="00CC6EDB" w:rsidRPr="00CC6EDB" w:rsidRDefault="00CC6EDB" w:rsidP="00CC6EDB">
      <w:pPr>
        <w:spacing w:after="0"/>
        <w:jc w:val="right"/>
        <w:rPr>
          <w:sz w:val="20"/>
        </w:rPr>
      </w:pPr>
      <w:r w:rsidRPr="00CC6EDB">
        <w:rPr>
          <w:sz w:val="20"/>
        </w:rPr>
        <w:t xml:space="preserve">в общественном городском и пригородном </w:t>
      </w:r>
    </w:p>
    <w:p w:rsidR="00CC6EDB" w:rsidRDefault="00CC6EDB" w:rsidP="00CC6EDB">
      <w:pPr>
        <w:spacing w:after="0"/>
        <w:jc w:val="right"/>
        <w:rPr>
          <w:sz w:val="20"/>
        </w:rPr>
      </w:pPr>
      <w:r w:rsidRPr="00CC6EDB">
        <w:rPr>
          <w:sz w:val="20"/>
        </w:rPr>
        <w:t>транспорте муниципия Кишинэу</w:t>
      </w:r>
    </w:p>
    <w:p w:rsidR="00CC6EDB" w:rsidRDefault="00CC6EDB" w:rsidP="00CC6EDB">
      <w:pPr>
        <w:spacing w:after="0"/>
        <w:jc w:val="right"/>
        <w:rPr>
          <w:sz w:val="20"/>
        </w:rPr>
      </w:pPr>
    </w:p>
    <w:p w:rsidR="00CC6EDB" w:rsidRDefault="00CC6EDB" w:rsidP="00CC6EDB">
      <w:pPr>
        <w:spacing w:after="0"/>
        <w:jc w:val="right"/>
        <w:rPr>
          <w:sz w:val="20"/>
        </w:rPr>
      </w:pPr>
    </w:p>
    <w:p w:rsidR="00CC6EDB" w:rsidRDefault="00CC6EDB" w:rsidP="00CC6EDB">
      <w:pPr>
        <w:spacing w:after="0"/>
        <w:jc w:val="center"/>
        <w:rPr>
          <w:b/>
        </w:rPr>
      </w:pPr>
      <w:r w:rsidRPr="00CC6EDB">
        <w:rPr>
          <w:b/>
        </w:rPr>
        <w:t>ДЕКЛАРАЦИЯ</w:t>
      </w:r>
    </w:p>
    <w:p w:rsidR="00CC6EDB" w:rsidRDefault="00CC6EDB" w:rsidP="00CC6EDB">
      <w:pPr>
        <w:spacing w:after="0"/>
        <w:rPr>
          <w:b/>
        </w:rPr>
      </w:pPr>
    </w:p>
    <w:p w:rsidR="00CC6EDB" w:rsidRDefault="00CC6EDB" w:rsidP="00CC6EDB">
      <w:pPr>
        <w:spacing w:after="0"/>
      </w:pPr>
      <w:r>
        <w:t xml:space="preserve">           Нижеподписавшийся (</w:t>
      </w:r>
      <w:proofErr w:type="spellStart"/>
      <w:r>
        <w:t>аяся</w:t>
      </w:r>
      <w:proofErr w:type="spellEnd"/>
      <w:r>
        <w:t>) ___________________________________________, подтверждаю под собственную ответственность что в настоящее время не трудоустроен (а) и не располагаю трудовой книгой, а также что не имею застрахованных доходов.</w:t>
      </w:r>
    </w:p>
    <w:p w:rsidR="00CC6EDB" w:rsidRDefault="00CC6EDB" w:rsidP="00CC6EDB">
      <w:pPr>
        <w:spacing w:after="0"/>
      </w:pPr>
      <w:r>
        <w:t xml:space="preserve">           В случае, если будет продемонстрировано что информация заявленная выше не правдива, я обязуюсь вернуть Главному управлению социальной помощи незаслуженную полученную компенсацию.</w:t>
      </w:r>
    </w:p>
    <w:p w:rsidR="00CC6EDB" w:rsidRDefault="00CC6EDB" w:rsidP="00CC6EDB">
      <w:pPr>
        <w:spacing w:after="0"/>
      </w:pPr>
      <w:r>
        <w:t xml:space="preserve">           Также, обязуюсь проинформировать Управление социальной помощи о любом </w:t>
      </w:r>
      <w:r w:rsidR="00D40E64">
        <w:t>изменении, возникшем в изначально заявленной информации.</w:t>
      </w: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  <w:r>
        <w:t>__________________20______                                                   ________________________</w:t>
      </w:r>
    </w:p>
    <w:p w:rsidR="00D40E64" w:rsidRDefault="00D40E64" w:rsidP="00CC6EDB">
      <w:pPr>
        <w:spacing w:after="0"/>
      </w:pPr>
      <w:r>
        <w:t xml:space="preserve">                                                                                                               (подпись заявителя)</w:t>
      </w:r>
    </w:p>
    <w:p w:rsidR="00CC6EDB" w:rsidRDefault="00CC6EDB" w:rsidP="00CC6EDB">
      <w:pPr>
        <w:spacing w:after="0"/>
      </w:pPr>
      <w:r>
        <w:t xml:space="preserve"> </w:t>
      </w: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  <w:r>
        <w:t>СЕКРЕТАРЬ СОВЕТА                                                           Валерий ДИДЕНКУ</w:t>
      </w: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CC6EDB">
      <w:pPr>
        <w:spacing w:after="0"/>
      </w:pPr>
    </w:p>
    <w:p w:rsidR="00D40E64" w:rsidRDefault="00D40E64" w:rsidP="00D40E64">
      <w:pPr>
        <w:spacing w:after="0"/>
        <w:jc w:val="right"/>
        <w:rPr>
          <w:sz w:val="20"/>
        </w:rPr>
      </w:pPr>
      <w:r>
        <w:rPr>
          <w:sz w:val="20"/>
        </w:rPr>
        <w:t>Приложение нр.3</w:t>
      </w:r>
    </w:p>
    <w:p w:rsidR="00D40E64" w:rsidRPr="00D40E64" w:rsidRDefault="00D40E64" w:rsidP="00D40E64">
      <w:pPr>
        <w:spacing w:after="0"/>
        <w:jc w:val="right"/>
        <w:rPr>
          <w:sz w:val="20"/>
        </w:rPr>
      </w:pPr>
      <w:r w:rsidRPr="00D40E64">
        <w:rPr>
          <w:sz w:val="20"/>
        </w:rPr>
        <w:t>к Регламенту о методе</w:t>
      </w:r>
    </w:p>
    <w:p w:rsidR="00D40E64" w:rsidRPr="00D40E64" w:rsidRDefault="00D40E64" w:rsidP="00D40E64">
      <w:pPr>
        <w:spacing w:after="0"/>
        <w:jc w:val="right"/>
        <w:rPr>
          <w:sz w:val="20"/>
        </w:rPr>
      </w:pPr>
      <w:r w:rsidRPr="00D40E64">
        <w:rPr>
          <w:sz w:val="20"/>
        </w:rPr>
        <w:lastRenderedPageBreak/>
        <w:t xml:space="preserve">установления и предоставления </w:t>
      </w:r>
    </w:p>
    <w:p w:rsidR="00D40E64" w:rsidRPr="00D40E64" w:rsidRDefault="00D40E64" w:rsidP="00D40E64">
      <w:pPr>
        <w:spacing w:after="0"/>
        <w:jc w:val="right"/>
        <w:rPr>
          <w:sz w:val="20"/>
        </w:rPr>
      </w:pPr>
      <w:r w:rsidRPr="00D40E64">
        <w:rPr>
          <w:sz w:val="20"/>
        </w:rPr>
        <w:t>компенсации пожилым людям на проезд</w:t>
      </w:r>
    </w:p>
    <w:p w:rsidR="00D40E64" w:rsidRPr="00D40E64" w:rsidRDefault="00D40E64" w:rsidP="00D40E64">
      <w:pPr>
        <w:spacing w:after="0"/>
        <w:jc w:val="right"/>
        <w:rPr>
          <w:sz w:val="20"/>
        </w:rPr>
      </w:pPr>
      <w:r w:rsidRPr="00D40E64">
        <w:rPr>
          <w:sz w:val="20"/>
        </w:rPr>
        <w:t xml:space="preserve">в общественном городском и пригородном </w:t>
      </w:r>
    </w:p>
    <w:p w:rsidR="00D40E64" w:rsidRDefault="00D40E64" w:rsidP="00D40E64">
      <w:pPr>
        <w:spacing w:after="0"/>
        <w:jc w:val="right"/>
        <w:rPr>
          <w:sz w:val="20"/>
        </w:rPr>
      </w:pPr>
      <w:r w:rsidRPr="00D40E64">
        <w:rPr>
          <w:sz w:val="20"/>
        </w:rPr>
        <w:t>транспорте муниципия Кишинэу</w:t>
      </w:r>
    </w:p>
    <w:p w:rsidR="00D40E64" w:rsidRDefault="00D40E64" w:rsidP="00D40E64">
      <w:pPr>
        <w:spacing w:after="0"/>
        <w:jc w:val="right"/>
        <w:rPr>
          <w:sz w:val="20"/>
        </w:rPr>
      </w:pPr>
    </w:p>
    <w:p w:rsidR="00D40E64" w:rsidRDefault="00D40E64" w:rsidP="00D40E64">
      <w:pPr>
        <w:spacing w:after="0"/>
        <w:jc w:val="right"/>
        <w:rPr>
          <w:sz w:val="20"/>
        </w:rPr>
      </w:pPr>
    </w:p>
    <w:p w:rsidR="00D40E64" w:rsidRDefault="00D40E64" w:rsidP="00D40E64">
      <w:pPr>
        <w:spacing w:after="0"/>
        <w:jc w:val="right"/>
        <w:rPr>
          <w:sz w:val="20"/>
        </w:rPr>
      </w:pPr>
    </w:p>
    <w:p w:rsidR="00D40E64" w:rsidRDefault="00D40E64" w:rsidP="00D40E64">
      <w:pPr>
        <w:spacing w:after="0"/>
        <w:jc w:val="center"/>
        <w:rPr>
          <w:b/>
        </w:rPr>
      </w:pPr>
      <w:r>
        <w:rPr>
          <w:b/>
        </w:rPr>
        <w:t>Извещение о выплате</w:t>
      </w:r>
    </w:p>
    <w:p w:rsidR="00D40E64" w:rsidRDefault="00D40E64" w:rsidP="00D40E64">
      <w:pPr>
        <w:spacing w:after="0"/>
        <w:jc w:val="center"/>
        <w:rPr>
          <w:b/>
        </w:rPr>
      </w:pPr>
    </w:p>
    <w:p w:rsidR="00D40E64" w:rsidRDefault="00D40E64" w:rsidP="00D40E64">
      <w:pPr>
        <w:spacing w:after="0"/>
        <w:rPr>
          <w:b/>
          <w:i/>
        </w:rPr>
      </w:pPr>
      <w:proofErr w:type="spellStart"/>
      <w:r>
        <w:rPr>
          <w:b/>
          <w:i/>
        </w:rPr>
        <w:t>Нр</w:t>
      </w:r>
      <w:proofErr w:type="spellEnd"/>
      <w:r>
        <w:rPr>
          <w:b/>
          <w:i/>
        </w:rPr>
        <w:t>.________ от _____ __________________ 20 _____</w:t>
      </w:r>
    </w:p>
    <w:p w:rsidR="00D40E64" w:rsidRDefault="00D40E64" w:rsidP="00D40E64">
      <w:pPr>
        <w:spacing w:after="0"/>
        <w:rPr>
          <w:b/>
          <w:i/>
        </w:rPr>
      </w:pPr>
    </w:p>
    <w:p w:rsidR="00D40E64" w:rsidRDefault="00D40E64" w:rsidP="00D40E64">
      <w:pPr>
        <w:spacing w:after="0"/>
        <w:rPr>
          <w:b/>
          <w:i/>
        </w:rPr>
      </w:pPr>
    </w:p>
    <w:p w:rsidR="00D40E64" w:rsidRDefault="00D40E64" w:rsidP="00D40E64">
      <w:pPr>
        <w:spacing w:after="0"/>
      </w:pPr>
      <w:r>
        <w:t xml:space="preserve">      Управление социальной помощи района ___________ допускает выполнение выплаты компенсации на проезд пожилым людям в общественном городском и пригородном транспорте в радиусе муниципия Кишинэу г-ну (г-же) _____________________________ в сумме ___________ лей, за период ______________________________________________ 20 ____, предоставленной </w:t>
      </w:r>
      <w:proofErr w:type="spellStart"/>
      <w:r>
        <w:t>граж</w:t>
      </w:r>
      <w:proofErr w:type="spellEnd"/>
      <w:r>
        <w:t>.______________________, умершему _________________</w:t>
      </w: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  <w:jc w:val="center"/>
        <w:rPr>
          <w:b/>
        </w:rPr>
      </w:pPr>
      <w:r w:rsidRPr="00D40E64">
        <w:rPr>
          <w:b/>
        </w:rPr>
        <w:t>ОБОРОТНАЯ СТОРОНА ИЗВЕЩЕНИЕ О ВЫПЛАТЕ</w:t>
      </w:r>
    </w:p>
    <w:p w:rsidR="00D40E64" w:rsidRDefault="00D40E64" w:rsidP="00D40E64">
      <w:pPr>
        <w:spacing w:after="0"/>
        <w:jc w:val="center"/>
        <w:rPr>
          <w:b/>
        </w:rPr>
      </w:pPr>
    </w:p>
    <w:p w:rsidR="00D40E64" w:rsidRDefault="00D40E64" w:rsidP="00D40E64">
      <w:pPr>
        <w:spacing w:after="0"/>
      </w:pPr>
      <w:r>
        <w:t>Получил (а) компенсацию _________________________________________________</w:t>
      </w:r>
    </w:p>
    <w:p w:rsidR="00D40E64" w:rsidRDefault="00D40E64" w:rsidP="00D40E64">
      <w:pPr>
        <w:spacing w:after="0"/>
      </w:pPr>
      <w:r>
        <w:t xml:space="preserve">                                                                 (фамилия, имя получателя)</w:t>
      </w:r>
    </w:p>
    <w:p w:rsidR="00D40E64" w:rsidRDefault="00D40E64" w:rsidP="00D40E64">
      <w:pPr>
        <w:spacing w:after="0"/>
      </w:pPr>
      <w:r>
        <w:t>При предоставлении актов _________________________________________________</w:t>
      </w:r>
    </w:p>
    <w:p w:rsidR="00D40E64" w:rsidRDefault="00D40E64" w:rsidP="00D40E64">
      <w:pPr>
        <w:spacing w:after="0"/>
      </w:pPr>
      <w:r>
        <w:t xml:space="preserve">                (наименование акта, серия и номер, дата и номер подразделения выдачи)</w:t>
      </w:r>
    </w:p>
    <w:p w:rsidR="00D40E64" w:rsidRDefault="00D40E64" w:rsidP="00D40E64">
      <w:pPr>
        <w:spacing w:after="0"/>
      </w:pPr>
      <w:r>
        <w:t>Выплаченная сумма _________________ лей,    дата ___________________ 20 _____.</w:t>
      </w: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  <w:r>
        <w:t>____________________________</w:t>
      </w:r>
    </w:p>
    <w:p w:rsidR="00D40E64" w:rsidRDefault="00D40E64" w:rsidP="00D40E64">
      <w:pPr>
        <w:spacing w:after="0"/>
      </w:pPr>
      <w:r>
        <w:t xml:space="preserve">     (подпись получателя)</w:t>
      </w: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  <w:r>
        <w:t>____________________________                         _______________________________</w:t>
      </w:r>
    </w:p>
    <w:p w:rsidR="00D40E64" w:rsidRDefault="00D40E64" w:rsidP="00D40E64">
      <w:pPr>
        <w:spacing w:after="0"/>
      </w:pPr>
      <w:r>
        <w:t xml:space="preserve">        (дата выплаты)                                                         (фамилия, имя оператора)</w:t>
      </w: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Default="00D40E64" w:rsidP="00D40E64">
      <w:pPr>
        <w:spacing w:after="0"/>
      </w:pPr>
    </w:p>
    <w:p w:rsidR="00D40E64" w:rsidRPr="00D40E64" w:rsidRDefault="00D40E64" w:rsidP="00D40E64">
      <w:pPr>
        <w:spacing w:after="0"/>
      </w:pPr>
      <w:r>
        <w:t>СЕКРЕТАРЬ СОВЕТА                                                  Валерий ДИДЕНКУ</w:t>
      </w:r>
    </w:p>
    <w:p w:rsidR="00CC6EDB" w:rsidRPr="00BF7AAA" w:rsidRDefault="00CC6EDB" w:rsidP="00BF7AAA">
      <w:pPr>
        <w:spacing w:after="0"/>
        <w:jc w:val="right"/>
        <w:rPr>
          <w:sz w:val="20"/>
        </w:rPr>
      </w:pPr>
    </w:p>
    <w:p w:rsidR="0095601B" w:rsidRDefault="0095601B" w:rsidP="0095601B">
      <w:pPr>
        <w:spacing w:after="0"/>
        <w:jc w:val="right"/>
      </w:pPr>
    </w:p>
    <w:p w:rsidR="0095601B" w:rsidRDefault="0095601B" w:rsidP="00B719A2">
      <w:pPr>
        <w:jc w:val="right"/>
      </w:pPr>
    </w:p>
    <w:p w:rsidR="00B719A2" w:rsidRDefault="00B719A2" w:rsidP="00B719A2">
      <w:pPr>
        <w:jc w:val="right"/>
      </w:pPr>
    </w:p>
    <w:p w:rsidR="003D795C" w:rsidRDefault="003D795C" w:rsidP="003D795C"/>
    <w:p w:rsidR="003D795C" w:rsidRDefault="003D795C" w:rsidP="003D795C"/>
    <w:p w:rsidR="00D64814" w:rsidRDefault="00D64814" w:rsidP="00D64814"/>
    <w:p w:rsidR="00D64814" w:rsidRDefault="00D64814" w:rsidP="00D64814"/>
    <w:p w:rsidR="00D64814" w:rsidRPr="00984785" w:rsidRDefault="00D64814" w:rsidP="00D64814"/>
    <w:sectPr w:rsidR="00D64814" w:rsidRPr="0098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495"/>
    <w:multiLevelType w:val="hybridMultilevel"/>
    <w:tmpl w:val="15F2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60BD9"/>
    <w:multiLevelType w:val="hybridMultilevel"/>
    <w:tmpl w:val="D1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1205E"/>
    <w:multiLevelType w:val="hybridMultilevel"/>
    <w:tmpl w:val="28E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09"/>
    <w:rsid w:val="00173B7D"/>
    <w:rsid w:val="001D4D8D"/>
    <w:rsid w:val="001D4E92"/>
    <w:rsid w:val="002229D9"/>
    <w:rsid w:val="002B0563"/>
    <w:rsid w:val="003D795C"/>
    <w:rsid w:val="005017B2"/>
    <w:rsid w:val="006015B9"/>
    <w:rsid w:val="00671499"/>
    <w:rsid w:val="00780492"/>
    <w:rsid w:val="008109B1"/>
    <w:rsid w:val="0095601B"/>
    <w:rsid w:val="00984785"/>
    <w:rsid w:val="009965FE"/>
    <w:rsid w:val="009C706F"/>
    <w:rsid w:val="00B719A2"/>
    <w:rsid w:val="00B72036"/>
    <w:rsid w:val="00BF7AAA"/>
    <w:rsid w:val="00CC6EDB"/>
    <w:rsid w:val="00D40E64"/>
    <w:rsid w:val="00D64814"/>
    <w:rsid w:val="00F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2332</Words>
  <Characters>13294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4</cp:revision>
  <dcterms:created xsi:type="dcterms:W3CDTF">2018-11-13T07:24:00Z</dcterms:created>
  <dcterms:modified xsi:type="dcterms:W3CDTF">2018-11-13T07:40:00Z</dcterms:modified>
</cp:coreProperties>
</file>