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B9" w:rsidRDefault="006015B9" w:rsidP="003C724D">
      <w:pPr>
        <w:jc w:val="center"/>
      </w:pPr>
    </w:p>
    <w:p w:rsidR="003C724D" w:rsidRDefault="003C724D" w:rsidP="003C724D">
      <w:pPr>
        <w:jc w:val="center"/>
      </w:pPr>
    </w:p>
    <w:p w:rsidR="003C724D" w:rsidRDefault="003C724D" w:rsidP="003C724D">
      <w:pPr>
        <w:jc w:val="center"/>
        <w:rPr>
          <w:b/>
          <w:sz w:val="32"/>
        </w:rPr>
      </w:pPr>
      <w:r>
        <w:rPr>
          <w:b/>
          <w:sz w:val="32"/>
        </w:rPr>
        <w:t>МУНИЦИПАЛЬНЫЙ СОВЕТ КИШИНЭУ</w:t>
      </w:r>
    </w:p>
    <w:p w:rsidR="003C724D" w:rsidRDefault="003C724D" w:rsidP="003C724D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3C724D" w:rsidRDefault="003C724D" w:rsidP="003C724D">
      <w:pPr>
        <w:jc w:val="center"/>
        <w:rPr>
          <w:b/>
          <w:sz w:val="28"/>
        </w:rPr>
      </w:pPr>
    </w:p>
    <w:p w:rsidR="003C724D" w:rsidRDefault="003C724D" w:rsidP="003C724D">
      <w:r>
        <w:t>№5/16                                                                                                     от 17 сентября 2012г.</w:t>
      </w:r>
    </w:p>
    <w:p w:rsidR="003C724D" w:rsidRDefault="003C724D" w:rsidP="003C724D"/>
    <w:p w:rsidR="003C724D" w:rsidRDefault="003C724D" w:rsidP="003C724D">
      <w:pPr>
        <w:spacing w:after="0"/>
      </w:pPr>
      <w:r>
        <w:t>Об утверждении Регламента</w:t>
      </w:r>
    </w:p>
    <w:p w:rsidR="003C724D" w:rsidRDefault="003C724D" w:rsidP="003C724D">
      <w:pPr>
        <w:spacing w:after="0"/>
      </w:pPr>
      <w:r>
        <w:t xml:space="preserve">требований </w:t>
      </w:r>
      <w:r w:rsidR="0045032A">
        <w:t>на</w:t>
      </w:r>
      <w:r>
        <w:t xml:space="preserve"> выдач</w:t>
      </w:r>
      <w:r w:rsidR="0045032A">
        <w:t>у</w:t>
      </w:r>
      <w:r>
        <w:t xml:space="preserve"> согласий/авторизаций</w:t>
      </w:r>
    </w:p>
    <w:p w:rsidR="003C724D" w:rsidRDefault="004D46CD" w:rsidP="003C724D">
      <w:pPr>
        <w:spacing w:after="0"/>
      </w:pPr>
      <w:r>
        <w:t>власти опеки</w:t>
      </w:r>
      <w:r w:rsidR="003C724D">
        <w:t xml:space="preserve"> в случаях, которые визируют</w:t>
      </w:r>
    </w:p>
    <w:p w:rsidR="003C724D" w:rsidRDefault="003C724D" w:rsidP="003C724D">
      <w:pPr>
        <w:spacing w:after="0"/>
      </w:pPr>
      <w:r>
        <w:t>права наследия детей</w:t>
      </w:r>
    </w:p>
    <w:p w:rsidR="003C724D" w:rsidRDefault="003C724D" w:rsidP="003C724D">
      <w:pPr>
        <w:spacing w:after="0"/>
      </w:pPr>
    </w:p>
    <w:p w:rsidR="003C724D" w:rsidRDefault="003C724D" w:rsidP="003C724D">
      <w:pPr>
        <w:spacing w:after="0"/>
      </w:pPr>
      <w:r>
        <w:t xml:space="preserve">      Принимая во внимание информативную заметку муниципального Управления по защите прав ребенка, исходя из необходимости корреляции нормативных актов с нынешними требованиями системы защиты ребенка муниципия Кишинэу, а также в целях регламентирования процедуры и порядка выдачи согласий на отчуждение жил</w:t>
      </w:r>
      <w:r w:rsidR="004D46CD">
        <w:t>ья после приватизации, в которой</w:t>
      </w:r>
      <w:r>
        <w:t xml:space="preserve"> косвенно участвовали несовершеннолетние дети и закладывание под залог ценностей в собственности несовершеннолетних, в соответствии с положениями Гражданского Кодекса Республики Молдова, Семейного Кодекса Республики Молдова, статьи 2 строки (6) Закона №499 от 30.07.2001г. «О залоге», статьи 15 строки (2) Закона №1324 от 10.03.1993г. «Приватизации жилого фонда», на основании статьи </w:t>
      </w:r>
      <w:r w:rsidR="0045032A">
        <w:t>14 строки (2) лит. m), статьи 19 строки (3) Закона Республики Молдова №436-XVI от 28.12.2006г. «О местном публичном управлении», муниципальный Совет Кишинэу РЕШАЕТ:</w:t>
      </w:r>
    </w:p>
    <w:p w:rsidR="0045032A" w:rsidRDefault="0045032A" w:rsidP="0045032A">
      <w:pPr>
        <w:pStyle w:val="ListParagraph"/>
        <w:numPr>
          <w:ilvl w:val="0"/>
          <w:numId w:val="1"/>
        </w:numPr>
        <w:spacing w:after="0"/>
      </w:pPr>
      <w:r>
        <w:t>Утвердить Регламент требований на выдачу согласий/авто</w:t>
      </w:r>
      <w:r w:rsidR="004D46CD">
        <w:t>ризаций власти опеки</w:t>
      </w:r>
      <w:r>
        <w:t xml:space="preserve"> в случаях, которые визируют права наследия детей (приложение №1).</w:t>
      </w:r>
    </w:p>
    <w:p w:rsidR="0045032A" w:rsidRDefault="004D46CD" w:rsidP="0045032A">
      <w:pPr>
        <w:pStyle w:val="ListParagraph"/>
        <w:numPr>
          <w:ilvl w:val="0"/>
          <w:numId w:val="1"/>
        </w:numPr>
        <w:spacing w:after="0"/>
      </w:pPr>
      <w:r>
        <w:t>Упразднить пункт 2 решения муниципального Совета Кишинэу №4/9 от 31.10.2002г. «О дополнении решения муниципального Совета Кишинэу №4/39 от 01.12.1999г. «О делегировании некоторых обязанностей Мэрии муниципия Кишинэу и претур секторов»».</w:t>
      </w:r>
    </w:p>
    <w:p w:rsidR="004D46CD" w:rsidRDefault="004D46CD" w:rsidP="0045032A">
      <w:pPr>
        <w:pStyle w:val="ListParagraph"/>
        <w:numPr>
          <w:ilvl w:val="0"/>
          <w:numId w:val="1"/>
        </w:numPr>
        <w:spacing w:after="0"/>
      </w:pPr>
      <w:r>
        <w:t>Вице-мэр муниципия Кишинэу обеспечит контроль надо выполнением положений данного решения.</w:t>
      </w:r>
    </w:p>
    <w:p w:rsidR="004D46CD" w:rsidRDefault="004D46CD" w:rsidP="004D46CD">
      <w:pPr>
        <w:spacing w:after="0"/>
      </w:pPr>
    </w:p>
    <w:p w:rsidR="004D46CD" w:rsidRDefault="004D46CD" w:rsidP="004D46CD">
      <w:pPr>
        <w:spacing w:after="0"/>
      </w:pPr>
    </w:p>
    <w:p w:rsidR="004D46CD" w:rsidRDefault="004D46CD" w:rsidP="004D46CD">
      <w:pPr>
        <w:spacing w:after="0"/>
      </w:pPr>
    </w:p>
    <w:p w:rsidR="004D46CD" w:rsidRDefault="004D46CD" w:rsidP="004D46CD">
      <w:pPr>
        <w:spacing w:after="0"/>
      </w:pPr>
    </w:p>
    <w:p w:rsidR="004D46CD" w:rsidRDefault="004D46CD" w:rsidP="004D46CD">
      <w:pPr>
        <w:spacing w:after="0"/>
      </w:pPr>
      <w:r>
        <w:t>ПРЕДСЕДАТЕЛЬ ЗАСЕДАНИЯ                                                       Ион Габура</w:t>
      </w:r>
    </w:p>
    <w:p w:rsidR="004D46CD" w:rsidRDefault="004D46CD" w:rsidP="004D46CD">
      <w:pPr>
        <w:spacing w:after="0"/>
      </w:pPr>
    </w:p>
    <w:p w:rsidR="004D46CD" w:rsidRDefault="004D46CD" w:rsidP="004D46CD">
      <w:pPr>
        <w:spacing w:after="0"/>
      </w:pPr>
      <w:r>
        <w:t>СЕКРЕТАРЬ СОВЕТА                                                                       Валерий Диденку</w:t>
      </w:r>
    </w:p>
    <w:p w:rsidR="004D46CD" w:rsidRDefault="004D46CD" w:rsidP="004D46CD">
      <w:pPr>
        <w:spacing w:after="0"/>
      </w:pPr>
    </w:p>
    <w:p w:rsidR="004D46CD" w:rsidRDefault="004D46CD" w:rsidP="004D46CD">
      <w:pPr>
        <w:spacing w:after="0"/>
      </w:pPr>
    </w:p>
    <w:p w:rsidR="004D46CD" w:rsidRDefault="004D46CD" w:rsidP="004D46CD">
      <w:pPr>
        <w:spacing w:after="0"/>
      </w:pPr>
    </w:p>
    <w:p w:rsidR="004D46CD" w:rsidRDefault="004D46CD" w:rsidP="004D46CD">
      <w:pPr>
        <w:spacing w:after="0"/>
      </w:pPr>
    </w:p>
    <w:p w:rsidR="004D46CD" w:rsidRDefault="004D46CD" w:rsidP="004D46CD">
      <w:pPr>
        <w:spacing w:after="0"/>
      </w:pPr>
    </w:p>
    <w:p w:rsidR="004D46CD" w:rsidRDefault="004D46CD" w:rsidP="004D46CD">
      <w:pPr>
        <w:spacing w:after="0"/>
      </w:pPr>
    </w:p>
    <w:p w:rsidR="004D46CD" w:rsidRDefault="004D46CD" w:rsidP="004D46CD">
      <w:pPr>
        <w:spacing w:after="0"/>
        <w:jc w:val="right"/>
      </w:pPr>
      <w:r>
        <w:lastRenderedPageBreak/>
        <w:t>Приложение №1</w:t>
      </w:r>
    </w:p>
    <w:p w:rsidR="004D46CD" w:rsidRDefault="004D46CD" w:rsidP="004D46CD">
      <w:pPr>
        <w:spacing w:after="0"/>
        <w:jc w:val="right"/>
      </w:pPr>
      <w:r>
        <w:t>к решению муниципального Совета Кишинэу</w:t>
      </w:r>
    </w:p>
    <w:p w:rsidR="004D46CD" w:rsidRDefault="004D46CD" w:rsidP="004D46CD">
      <w:pPr>
        <w:spacing w:after="0"/>
        <w:jc w:val="right"/>
      </w:pPr>
      <w:r>
        <w:t>№5/16 от 17.09.2012г.</w:t>
      </w:r>
    </w:p>
    <w:p w:rsidR="004D46CD" w:rsidRDefault="004D46CD" w:rsidP="004D46CD">
      <w:pPr>
        <w:spacing w:after="0"/>
        <w:jc w:val="right"/>
      </w:pPr>
    </w:p>
    <w:p w:rsidR="004D46CD" w:rsidRDefault="004D46CD" w:rsidP="004D46CD">
      <w:pPr>
        <w:spacing w:after="0"/>
        <w:jc w:val="center"/>
      </w:pPr>
      <w:bookmarkStart w:id="0" w:name="_GoBack"/>
      <w:r>
        <w:t>РЕГЛАМЕНТ</w:t>
      </w:r>
    </w:p>
    <w:p w:rsidR="004D46CD" w:rsidRDefault="004D46CD" w:rsidP="004D46CD">
      <w:pPr>
        <w:spacing w:after="0"/>
        <w:jc w:val="center"/>
      </w:pPr>
      <w:r>
        <w:t>требований на выдачу согласий/авторизаций власти опеки в случаях,</w:t>
      </w:r>
    </w:p>
    <w:p w:rsidR="004D46CD" w:rsidRDefault="004D46CD" w:rsidP="004D46CD">
      <w:pPr>
        <w:spacing w:after="0"/>
        <w:jc w:val="center"/>
      </w:pPr>
      <w:r>
        <w:t>которые визируют права наследия детей</w:t>
      </w:r>
    </w:p>
    <w:bookmarkEnd w:id="0"/>
    <w:p w:rsidR="004D46CD" w:rsidRDefault="004D46CD" w:rsidP="004D46CD">
      <w:pPr>
        <w:spacing w:after="0"/>
        <w:jc w:val="center"/>
      </w:pPr>
    </w:p>
    <w:p w:rsidR="004D46CD" w:rsidRDefault="004D46CD" w:rsidP="004D46CD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b/>
        </w:rPr>
        <w:t>Общие положения</w:t>
      </w:r>
    </w:p>
    <w:p w:rsidR="004D46CD" w:rsidRDefault="004D46CD" w:rsidP="004D46CD">
      <w:pPr>
        <w:spacing w:after="0"/>
        <w:rPr>
          <w:b/>
        </w:rPr>
      </w:pPr>
    </w:p>
    <w:p w:rsidR="004D46CD" w:rsidRDefault="004D46CD" w:rsidP="004D46CD">
      <w:pPr>
        <w:pStyle w:val="ListParagraph"/>
        <w:numPr>
          <w:ilvl w:val="0"/>
          <w:numId w:val="3"/>
        </w:numPr>
        <w:spacing w:after="0"/>
      </w:pPr>
      <w:r>
        <w:t>Данный Регламент разработан в соответствии с Конституцией Республики Молдова, Гражданским Кодексом РМ, Семейным Кодексом РМ, законами №338-XIII от 15.12.1994г. «О правах ребенка», №1324-XII от 10.03.1993г. «Приватизации жилого фонда», №449-XV от 30.07.2001г. «О залоге», №436 от 28.12.2006г. «О местном публичном управлении» и другими нормативными актами.</w:t>
      </w:r>
    </w:p>
    <w:p w:rsidR="004D46CD" w:rsidRDefault="004D46CD" w:rsidP="004D46CD">
      <w:pPr>
        <w:pStyle w:val="ListParagraph"/>
        <w:spacing w:after="0"/>
      </w:pPr>
    </w:p>
    <w:p w:rsidR="004D46CD" w:rsidRDefault="004D46CD" w:rsidP="004D46CD">
      <w:pPr>
        <w:pStyle w:val="ListParagraph"/>
        <w:numPr>
          <w:ilvl w:val="0"/>
          <w:numId w:val="3"/>
        </w:numPr>
        <w:spacing w:after="0"/>
      </w:pPr>
      <w:r>
        <w:t xml:space="preserve">Объект Регламента – это регламентирование порядка рассмотрения и выдачи согласий/авторизаций власти опеки на: продажу жилья после приватизации, в которой косвенно участвовали несовершеннолетние дети; закладывание ценности </w:t>
      </w:r>
      <w:r w:rsidR="0021532B">
        <w:t>собственности несовершеннолетних и другие случаи, когда этого требуют интересы ребенка.</w:t>
      </w:r>
    </w:p>
    <w:p w:rsidR="0021532B" w:rsidRDefault="0021532B" w:rsidP="0021532B">
      <w:pPr>
        <w:pStyle w:val="ListParagraph"/>
      </w:pPr>
    </w:p>
    <w:p w:rsidR="0021532B" w:rsidRDefault="0021532B" w:rsidP="0021532B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b/>
        </w:rPr>
        <w:t>Порядок и условия рассмотрения и выдачи согласий/авторизаций</w:t>
      </w:r>
    </w:p>
    <w:p w:rsidR="0021532B" w:rsidRDefault="0021532B" w:rsidP="0021532B">
      <w:pPr>
        <w:pStyle w:val="ListParagraph"/>
        <w:spacing w:after="0"/>
        <w:ind w:left="1080"/>
        <w:rPr>
          <w:b/>
        </w:rPr>
      </w:pPr>
    </w:p>
    <w:p w:rsidR="0021532B" w:rsidRDefault="0021532B" w:rsidP="0021532B">
      <w:pPr>
        <w:pStyle w:val="ListParagraph"/>
        <w:numPr>
          <w:ilvl w:val="0"/>
          <w:numId w:val="3"/>
        </w:numPr>
        <w:spacing w:after="0"/>
      </w:pPr>
      <w:r>
        <w:t>Обязанность по выдаче авторизаций/согласий возлагается на претора сектора, которые основывает, путем распоряжения, комиссию по выдаче согласий/авторизаций.</w:t>
      </w:r>
    </w:p>
    <w:p w:rsidR="0021532B" w:rsidRDefault="0021532B" w:rsidP="0021532B">
      <w:pPr>
        <w:pStyle w:val="ListParagraph"/>
        <w:spacing w:after="0"/>
      </w:pPr>
    </w:p>
    <w:p w:rsidR="006D3020" w:rsidRDefault="006D3020" w:rsidP="006D3020">
      <w:pPr>
        <w:pStyle w:val="ListParagraph"/>
        <w:numPr>
          <w:ilvl w:val="0"/>
          <w:numId w:val="3"/>
        </w:numPr>
        <w:spacing w:after="0"/>
      </w:pPr>
      <w:r>
        <w:t>В состав Комиссии по выдаче согласий/авторизаций будут включены: вице-претор – председатель комиссии; глава секторного управления по защите прав ребенка – вице-председатель; юрист секторного управления по защите прав ребенка – секретарь комиссии; главный специалист в области опеки/попечительства из секторного управления по защите прав ребенка; юрист претуры; представитель полицейской инспекции по вопросам несовершеннолетних, глава Управления образования, молодежи и спорта.</w:t>
      </w:r>
    </w:p>
    <w:p w:rsidR="006D3020" w:rsidRDefault="006D3020" w:rsidP="006D3020">
      <w:pPr>
        <w:spacing w:after="0"/>
      </w:pPr>
      <w:r>
        <w:t xml:space="preserve">                   В случае увольнения одного из членов Комиссии, его обязанности будут </w:t>
      </w:r>
    </w:p>
    <w:p w:rsidR="006D3020" w:rsidRDefault="006D3020" w:rsidP="006D3020">
      <w:pPr>
        <w:spacing w:after="0"/>
      </w:pPr>
      <w:r>
        <w:t xml:space="preserve">            выполняться новоназначенными лицами на должность без назначения приказом.</w:t>
      </w:r>
    </w:p>
    <w:p w:rsidR="006D3020" w:rsidRDefault="006D3020" w:rsidP="006D3020">
      <w:pPr>
        <w:spacing w:after="0"/>
      </w:pPr>
    </w:p>
    <w:p w:rsidR="006D3020" w:rsidRDefault="006D3020" w:rsidP="006D3020">
      <w:pPr>
        <w:pStyle w:val="ListParagraph"/>
        <w:numPr>
          <w:ilvl w:val="0"/>
          <w:numId w:val="3"/>
        </w:numPr>
        <w:spacing w:after="0"/>
      </w:pPr>
      <w:r>
        <w:t>Рассмотрение заявления лиц, запрашивающих согласие/авторизацию возлагается на секторное Управление по защите прав ребенка, на основе резолюции вице-претора (вице-председателя комиссии), который устанавливая личность заявителей, проверяя соответствие детей оригиналам актов (с соответствующей отметкой на заявлении), представляет Комиссии пакет документов, который будет содержать:</w:t>
      </w:r>
    </w:p>
    <w:p w:rsidR="006D3020" w:rsidRDefault="006D3020" w:rsidP="006D3020">
      <w:pPr>
        <w:pStyle w:val="ListParagraph"/>
        <w:spacing w:after="0"/>
      </w:pPr>
      <w:r>
        <w:t>- заявление обоих родителей либо законного представителя ребенка;</w:t>
      </w:r>
    </w:p>
    <w:p w:rsidR="006D3020" w:rsidRDefault="006D3020" w:rsidP="006D3020">
      <w:pPr>
        <w:pStyle w:val="ListParagraph"/>
        <w:spacing w:after="0"/>
      </w:pPr>
      <w:r>
        <w:t>- согласие несовершеннолетнего, которому исполнилось 14 лет;</w:t>
      </w:r>
    </w:p>
    <w:p w:rsidR="006D3020" w:rsidRDefault="006D3020" w:rsidP="006D3020">
      <w:pPr>
        <w:pStyle w:val="ListParagraph"/>
        <w:spacing w:after="0"/>
      </w:pPr>
      <w:r>
        <w:t>- копия удостоверений личности родителей;</w:t>
      </w:r>
    </w:p>
    <w:p w:rsidR="006D3020" w:rsidRDefault="006D3020" w:rsidP="006D3020">
      <w:pPr>
        <w:pStyle w:val="ListParagraph"/>
        <w:spacing w:after="0"/>
      </w:pPr>
    </w:p>
    <w:p w:rsidR="006D3020" w:rsidRDefault="006D3020" w:rsidP="006D3020">
      <w:pPr>
        <w:pStyle w:val="ListParagraph"/>
        <w:spacing w:after="0"/>
      </w:pPr>
      <w:r>
        <w:lastRenderedPageBreak/>
        <w:t xml:space="preserve">- </w:t>
      </w:r>
      <w:r w:rsidR="000E1FA2">
        <w:t>копия свидетельства о браке/разводе/смерти родителей;</w:t>
      </w:r>
    </w:p>
    <w:p w:rsidR="000E1FA2" w:rsidRDefault="000E1FA2" w:rsidP="006D3020">
      <w:pPr>
        <w:pStyle w:val="ListParagraph"/>
        <w:spacing w:after="0"/>
      </w:pPr>
      <w:r>
        <w:t>- копия свидетельства о рождении несовершеннолетнего;</w:t>
      </w:r>
    </w:p>
    <w:p w:rsidR="000E1FA2" w:rsidRDefault="000E1FA2" w:rsidP="006D3020">
      <w:pPr>
        <w:pStyle w:val="ListParagraph"/>
        <w:spacing w:after="0"/>
      </w:pPr>
      <w:r>
        <w:t>- справка с Управления приватизации жилым фондом о лицах, которые участвовали в приватизации;</w:t>
      </w:r>
    </w:p>
    <w:p w:rsidR="000E1FA2" w:rsidRDefault="000E1FA2" w:rsidP="006D3020">
      <w:pPr>
        <w:pStyle w:val="ListParagraph"/>
        <w:spacing w:after="0"/>
      </w:pPr>
      <w:r>
        <w:t>- выписка из журнала недвижимости;</w:t>
      </w:r>
    </w:p>
    <w:p w:rsidR="000E1FA2" w:rsidRDefault="000E1FA2" w:rsidP="006D3020">
      <w:pPr>
        <w:pStyle w:val="ListParagraph"/>
        <w:spacing w:after="0"/>
      </w:pPr>
      <w:r>
        <w:t>- справка с полицейской инспекции, подтверждающая, что семья не состоит на учете (оригинал);</w:t>
      </w:r>
    </w:p>
    <w:p w:rsidR="000E1FA2" w:rsidRDefault="000E1FA2" w:rsidP="006D3020">
      <w:pPr>
        <w:pStyle w:val="ListParagraph"/>
        <w:spacing w:after="0"/>
      </w:pPr>
      <w:r>
        <w:t>- подтверждение с управления по защите прав ребенка, о состоянии либо не состоянии на учете в качестве социально уязвимой семьи;</w:t>
      </w:r>
    </w:p>
    <w:p w:rsidR="000E1FA2" w:rsidRDefault="000E1FA2" w:rsidP="006D3020">
      <w:pPr>
        <w:pStyle w:val="ListParagraph"/>
        <w:spacing w:after="0"/>
      </w:pPr>
      <w:r>
        <w:t>- социальная характеристика с учебного учреждения, которое посещает ребенок;</w:t>
      </w:r>
    </w:p>
    <w:p w:rsidR="000E1FA2" w:rsidRDefault="000E1FA2" w:rsidP="006D3020">
      <w:pPr>
        <w:pStyle w:val="ListParagraph"/>
        <w:spacing w:after="0"/>
      </w:pPr>
      <w:r>
        <w:t>- распоряжение об опеке/попечительстве (по необходимости);</w:t>
      </w:r>
    </w:p>
    <w:p w:rsidR="000E1FA2" w:rsidRDefault="000E1FA2" w:rsidP="006D3020">
      <w:pPr>
        <w:pStyle w:val="ListParagraph"/>
        <w:spacing w:after="0"/>
      </w:pPr>
      <w:r>
        <w:t>- акты, подтверждающие будущее место проживания семьи; о выезде семьи за рубеж на постоянное место жительство и др.;</w:t>
      </w:r>
    </w:p>
    <w:p w:rsidR="000E1FA2" w:rsidRDefault="000E1FA2" w:rsidP="006D3020">
      <w:pPr>
        <w:pStyle w:val="ListParagraph"/>
        <w:spacing w:after="0"/>
      </w:pPr>
      <w:r>
        <w:t>- для закладывания недвижимости под залог – акты, подтверждающие право на собственность ребенка либо право частичного владения и записи о платежеспособности дебитора и/или поручителя (в случае закладывания соответствующей недвижимости);</w:t>
      </w:r>
    </w:p>
    <w:p w:rsidR="000E1FA2" w:rsidRDefault="000E1FA2" w:rsidP="006D3020">
      <w:pPr>
        <w:pStyle w:val="ListParagraph"/>
        <w:spacing w:after="0"/>
      </w:pPr>
      <w:r>
        <w:t xml:space="preserve">- Акты, подтверждающие основания получения права на собственность (договор купли-продажи, передачи-приема, дарственная, наследственность, справка законного наследника(ов) и др.), </w:t>
      </w:r>
      <w:r w:rsidR="00E77F7F">
        <w:t>частичное владение собственностью.</w:t>
      </w:r>
    </w:p>
    <w:p w:rsidR="00E77F7F" w:rsidRDefault="00E77F7F" w:rsidP="006D3020">
      <w:pPr>
        <w:pStyle w:val="ListParagraph"/>
        <w:spacing w:after="0"/>
      </w:pPr>
    </w:p>
    <w:p w:rsidR="00E77F7F" w:rsidRDefault="00E77F7F" w:rsidP="00E77F7F">
      <w:pPr>
        <w:pStyle w:val="ListParagraph"/>
        <w:numPr>
          <w:ilvl w:val="0"/>
          <w:numId w:val="3"/>
        </w:numPr>
        <w:spacing w:after="0"/>
      </w:pPr>
      <w:r>
        <w:t>Заявление подается на имя председателя Комиссии, в претуру, к которой территориально относится недвижимость семьи, с указанием причин продажи квартиры либо залога собственности детей, либо транзакции в качестве объекта собственность лиц, находящихся под опекой/попечительством. В заявлении проситель берет на себя ответственность за обеспечение ребенка жильем / в случае залога – что право ребенка на собственность не пострадает.</w:t>
      </w:r>
    </w:p>
    <w:p w:rsidR="00E77F7F" w:rsidRDefault="00E77F7F" w:rsidP="00E77F7F">
      <w:pPr>
        <w:pStyle w:val="ListParagraph"/>
        <w:spacing w:after="0"/>
      </w:pPr>
    </w:p>
    <w:p w:rsidR="00E77F7F" w:rsidRDefault="00E77F7F" w:rsidP="00E77F7F">
      <w:pPr>
        <w:pStyle w:val="ListParagraph"/>
        <w:numPr>
          <w:ilvl w:val="0"/>
          <w:numId w:val="3"/>
        </w:numPr>
        <w:spacing w:after="0"/>
      </w:pPr>
      <w:r>
        <w:t xml:space="preserve"> Родители имеют право доверить третьим лицам по доверенности отчуждение/закладывание недвижимости. В доверенности необходимо указать право третьего лица на отчуждение/закладывание недвижимости либо частичной доли ребенка недвижимости. </w:t>
      </w:r>
    </w:p>
    <w:p w:rsidR="00E77F7F" w:rsidRDefault="00E77F7F" w:rsidP="00E77F7F">
      <w:pPr>
        <w:pStyle w:val="ListParagraph"/>
      </w:pPr>
    </w:p>
    <w:p w:rsidR="00407F9D" w:rsidRDefault="00E77F7F" w:rsidP="00E77F7F">
      <w:pPr>
        <w:pStyle w:val="ListParagraph"/>
        <w:numPr>
          <w:ilvl w:val="0"/>
          <w:numId w:val="3"/>
        </w:numPr>
        <w:spacing w:after="0"/>
      </w:pPr>
      <w:r>
        <w:t xml:space="preserve">Ответственные лица за дело секторного управления, по необходимости, могут дополнительно рассмотреть социально-жилищные условия семьи заявителя. А в случае семей, состоящих на учете управления по защите прав ребенка, полицейской инспекции (многодетные семьи, семьи с одним родителем, неполные, семьи в которых есть дети с ограниченными возможностями), ответственные специалисты секторного управления по защите прав ребенка обязаны исследовать социально-жилищные условия и жилье, которое будет приобретено (с выездом на место). </w:t>
      </w:r>
      <w:r w:rsidR="00407F9D">
        <w:t>Факт рассмотрения жилья, социально-жилищных условий заявителя будет внесен в акт рассмотрения, который будет прилагаться к делу.</w:t>
      </w:r>
    </w:p>
    <w:p w:rsidR="00407F9D" w:rsidRDefault="00407F9D" w:rsidP="00407F9D">
      <w:pPr>
        <w:pStyle w:val="ListParagraph"/>
      </w:pPr>
    </w:p>
    <w:p w:rsidR="00407F9D" w:rsidRDefault="00407F9D" w:rsidP="00407F9D">
      <w:pPr>
        <w:pStyle w:val="ListParagraph"/>
        <w:spacing w:after="0"/>
      </w:pPr>
    </w:p>
    <w:p w:rsidR="00407F9D" w:rsidRDefault="00407F9D" w:rsidP="00407F9D">
      <w:pPr>
        <w:pStyle w:val="ListParagraph"/>
        <w:spacing w:after="0"/>
      </w:pPr>
    </w:p>
    <w:p w:rsidR="00407F9D" w:rsidRDefault="00407F9D" w:rsidP="00407F9D">
      <w:pPr>
        <w:pStyle w:val="ListParagraph"/>
        <w:spacing w:after="0"/>
      </w:pPr>
    </w:p>
    <w:p w:rsidR="00407F9D" w:rsidRDefault="00407F9D" w:rsidP="00407F9D">
      <w:pPr>
        <w:pStyle w:val="ListParagraph"/>
        <w:spacing w:after="0"/>
      </w:pPr>
    </w:p>
    <w:p w:rsidR="00407F9D" w:rsidRDefault="00407F9D" w:rsidP="00407F9D">
      <w:pPr>
        <w:pStyle w:val="ListParagraph"/>
      </w:pPr>
    </w:p>
    <w:p w:rsidR="00E77F7F" w:rsidRDefault="00407F9D" w:rsidP="00E77F7F">
      <w:pPr>
        <w:pStyle w:val="ListParagraph"/>
        <w:numPr>
          <w:ilvl w:val="0"/>
          <w:numId w:val="3"/>
        </w:numPr>
        <w:spacing w:after="0"/>
      </w:pPr>
      <w:r>
        <w:lastRenderedPageBreak/>
        <w:t xml:space="preserve"> Ответственные лица за дело секторного управления в праве потребовать, от компетентных органов и другие необходимые акты к делу.</w:t>
      </w:r>
    </w:p>
    <w:p w:rsidR="00407F9D" w:rsidRDefault="00407F9D" w:rsidP="00407F9D">
      <w:pPr>
        <w:pStyle w:val="ListParagraph"/>
        <w:spacing w:after="0"/>
      </w:pPr>
    </w:p>
    <w:p w:rsidR="00407F9D" w:rsidRDefault="00ED0EA8" w:rsidP="00E77F7F">
      <w:pPr>
        <w:pStyle w:val="ListParagraph"/>
        <w:numPr>
          <w:ilvl w:val="0"/>
          <w:numId w:val="3"/>
        </w:numPr>
        <w:spacing w:after="0"/>
      </w:pPr>
      <w:r>
        <w:t>Комиссия рассматривает поданное заявление в срок не позднее 15 дней, а в сложных случаях в срок 30 дней от даты подачи, в соответствии с действующим законодательством.</w:t>
      </w:r>
    </w:p>
    <w:p w:rsidR="00ED0EA8" w:rsidRDefault="00ED0EA8" w:rsidP="00ED0EA8">
      <w:pPr>
        <w:pStyle w:val="ListParagraph"/>
      </w:pPr>
    </w:p>
    <w:p w:rsidR="00ED0EA8" w:rsidRDefault="00ED0EA8" w:rsidP="00E77F7F">
      <w:pPr>
        <w:pStyle w:val="ListParagraph"/>
        <w:numPr>
          <w:ilvl w:val="0"/>
          <w:numId w:val="3"/>
        </w:numPr>
        <w:spacing w:after="0"/>
      </w:pPr>
      <w:r>
        <w:t>Согласие власти опеки на отчуждение жилья после приватизации, в которой косвенно участвовал несовершеннолетний ребенок и закладывание под залог ценностей собственности несовершеннолетних выдается на бланке претуры с подписью председателя Комиссии и печатью Претуры (образец согласно приложению).</w:t>
      </w:r>
    </w:p>
    <w:p w:rsidR="00ED0EA8" w:rsidRDefault="00ED0EA8" w:rsidP="00ED0EA8">
      <w:pPr>
        <w:pStyle w:val="ListParagraph"/>
      </w:pPr>
    </w:p>
    <w:p w:rsidR="00ED0EA8" w:rsidRDefault="00ED0EA8" w:rsidP="00E77F7F">
      <w:pPr>
        <w:pStyle w:val="ListParagraph"/>
        <w:numPr>
          <w:ilvl w:val="0"/>
          <w:numId w:val="3"/>
        </w:numPr>
        <w:spacing w:after="0"/>
      </w:pPr>
      <w:r>
        <w:t>Авторизация власти опеки для заключения/согласия юридических актов опекунов от имени находящихся под опекой/попечительством, в условиях статьи 42 Гражданского Кодекса РМ, в следствии рассмотрения комиссией, выдается путем распоряжения претора сектора.</w:t>
      </w:r>
    </w:p>
    <w:p w:rsidR="00ED0EA8" w:rsidRDefault="00ED0EA8" w:rsidP="00ED0EA8">
      <w:pPr>
        <w:pStyle w:val="ListParagraph"/>
      </w:pPr>
    </w:p>
    <w:p w:rsidR="00ED0EA8" w:rsidRDefault="00935612" w:rsidP="00E77F7F">
      <w:pPr>
        <w:pStyle w:val="ListParagraph"/>
        <w:numPr>
          <w:ilvl w:val="0"/>
          <w:numId w:val="3"/>
        </w:numPr>
        <w:spacing w:after="0"/>
      </w:pPr>
      <w:r>
        <w:t xml:space="preserve">Социально уязвимым семьям пункта 8 данного Регламента выдаются согласия только при условии одновременной транзакции отчуждения жилья и транзакции купли либо дарственной другого жилья, с сохранением части доли несовершеннолетнего. </w:t>
      </w:r>
    </w:p>
    <w:p w:rsidR="00935612" w:rsidRDefault="00935612" w:rsidP="00935612">
      <w:pPr>
        <w:pStyle w:val="ListParagraph"/>
      </w:pPr>
    </w:p>
    <w:p w:rsidR="00935612" w:rsidRDefault="00935612" w:rsidP="00E77F7F">
      <w:pPr>
        <w:pStyle w:val="ListParagraph"/>
        <w:numPr>
          <w:ilvl w:val="0"/>
          <w:numId w:val="3"/>
        </w:numPr>
        <w:spacing w:after="0"/>
      </w:pPr>
      <w:r>
        <w:t>Согласие/авторизация действительны в течении 6 месяцев, что отмечается в тексте согласия/авторизации.</w:t>
      </w:r>
    </w:p>
    <w:p w:rsidR="00935612" w:rsidRDefault="00935612" w:rsidP="00935612">
      <w:pPr>
        <w:pStyle w:val="ListParagraph"/>
      </w:pPr>
    </w:p>
    <w:p w:rsidR="00935612" w:rsidRDefault="00935612" w:rsidP="00E77F7F">
      <w:pPr>
        <w:pStyle w:val="ListParagraph"/>
        <w:numPr>
          <w:ilvl w:val="0"/>
          <w:numId w:val="3"/>
        </w:numPr>
        <w:spacing w:after="0"/>
      </w:pPr>
      <w:r>
        <w:t>В случае истечения срока согласия, оно не может быть продлено. В таком случае будет подано новое заявление, с приложением подтверждающих недавних документов.</w:t>
      </w:r>
    </w:p>
    <w:p w:rsidR="00935612" w:rsidRDefault="00935612" w:rsidP="00935612">
      <w:pPr>
        <w:pStyle w:val="ListParagraph"/>
      </w:pPr>
    </w:p>
    <w:p w:rsidR="00935612" w:rsidRDefault="00935612" w:rsidP="00E77F7F">
      <w:pPr>
        <w:pStyle w:val="ListParagraph"/>
        <w:numPr>
          <w:ilvl w:val="0"/>
          <w:numId w:val="3"/>
        </w:numPr>
        <w:spacing w:after="0"/>
      </w:pPr>
      <w:r>
        <w:t xml:space="preserve">Учет заявлений ведется в отдельном журнале, запечатанном </w:t>
      </w:r>
      <w:r w:rsidR="0085134A">
        <w:t>соответствующим</w:t>
      </w:r>
      <w:r>
        <w:t xml:space="preserve"> образом. </w:t>
      </w:r>
      <w:r w:rsidR="0085134A">
        <w:t>Такой же учет будет вестись и в случае выданных согласий. Заявители подадут заявление и получат согласие, подписывая соответствующий журнал.</w:t>
      </w:r>
    </w:p>
    <w:p w:rsidR="0085134A" w:rsidRDefault="0085134A" w:rsidP="0085134A">
      <w:pPr>
        <w:pStyle w:val="ListParagraph"/>
      </w:pPr>
    </w:p>
    <w:p w:rsidR="0085134A" w:rsidRDefault="0085134A" w:rsidP="00E77F7F">
      <w:pPr>
        <w:pStyle w:val="ListParagraph"/>
        <w:numPr>
          <w:ilvl w:val="0"/>
          <w:numId w:val="3"/>
        </w:numPr>
        <w:spacing w:after="0"/>
      </w:pPr>
      <w:r>
        <w:t>В случае, если констатируется, что выдача запрошенного согласия не в интересах ребенка и/или в процессе рассмотрения заявления были установлены цели мошенничества по отчуждению/закладыванию недвижимости, на которое у ребенка права на собственность либо доля владения, Комиссия в праве отказать в выдаче соответствующего согласия.</w:t>
      </w:r>
    </w:p>
    <w:p w:rsidR="0085134A" w:rsidRDefault="0085134A" w:rsidP="0085134A">
      <w:pPr>
        <w:pStyle w:val="ListParagraph"/>
      </w:pPr>
    </w:p>
    <w:p w:rsidR="0085134A" w:rsidRDefault="0085134A" w:rsidP="0085134A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b/>
        </w:rPr>
        <w:t>Деятельность Комиссии</w:t>
      </w:r>
    </w:p>
    <w:p w:rsidR="0085134A" w:rsidRDefault="0085134A" w:rsidP="0085134A">
      <w:pPr>
        <w:spacing w:after="0"/>
        <w:rPr>
          <w:b/>
        </w:rPr>
      </w:pPr>
    </w:p>
    <w:p w:rsidR="0085134A" w:rsidRDefault="0085134A" w:rsidP="0085134A">
      <w:pPr>
        <w:pStyle w:val="ListParagraph"/>
        <w:numPr>
          <w:ilvl w:val="0"/>
          <w:numId w:val="3"/>
        </w:numPr>
        <w:spacing w:after="0"/>
      </w:pPr>
      <w:r>
        <w:t>Ординарные заседания Комиссии будут проводится раз в две недели. В особых случаях, по предложению секретаря, с консультированием председателя комиссии, будут созываться чрезвычайные заседания. Заседание Комиссии является совещательным, если на нем присутствует не менее 2/3 членов.</w:t>
      </w:r>
    </w:p>
    <w:p w:rsidR="0085134A" w:rsidRDefault="0085134A" w:rsidP="0085134A">
      <w:pPr>
        <w:pStyle w:val="ListParagraph"/>
        <w:spacing w:after="0"/>
      </w:pPr>
    </w:p>
    <w:p w:rsidR="0085134A" w:rsidRDefault="0085134A" w:rsidP="0085134A">
      <w:pPr>
        <w:pStyle w:val="ListParagraph"/>
        <w:spacing w:after="0"/>
      </w:pPr>
    </w:p>
    <w:p w:rsidR="0085134A" w:rsidRDefault="0085134A" w:rsidP="0085134A">
      <w:pPr>
        <w:pStyle w:val="ListParagraph"/>
        <w:spacing w:after="0"/>
      </w:pPr>
    </w:p>
    <w:p w:rsidR="0085134A" w:rsidRDefault="0085134A" w:rsidP="0085134A">
      <w:pPr>
        <w:pStyle w:val="ListParagraph"/>
        <w:numPr>
          <w:ilvl w:val="0"/>
          <w:numId w:val="3"/>
        </w:numPr>
        <w:spacing w:after="0"/>
      </w:pPr>
      <w:r>
        <w:t>Дело, которое содержит: заявления, приложенные к ним акты, записи заседаний комиссии, копии выданных согласий, хранятся в претурах и сдаются в архив претуры, в соответствии с процедурой, установленной действующим законодательством.</w:t>
      </w:r>
    </w:p>
    <w:p w:rsidR="0085134A" w:rsidRDefault="0085134A" w:rsidP="0085134A">
      <w:pPr>
        <w:spacing w:after="0"/>
      </w:pPr>
    </w:p>
    <w:p w:rsidR="0085134A" w:rsidRDefault="0085134A" w:rsidP="0085134A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b/>
        </w:rPr>
        <w:t>Заключительные положения</w:t>
      </w:r>
    </w:p>
    <w:p w:rsidR="0085134A" w:rsidRDefault="0085134A" w:rsidP="0085134A">
      <w:pPr>
        <w:spacing w:after="0"/>
        <w:rPr>
          <w:b/>
        </w:rPr>
      </w:pPr>
    </w:p>
    <w:p w:rsidR="0085134A" w:rsidRDefault="0085134A" w:rsidP="0085134A">
      <w:pPr>
        <w:pStyle w:val="ListParagraph"/>
        <w:numPr>
          <w:ilvl w:val="0"/>
          <w:numId w:val="3"/>
        </w:numPr>
        <w:spacing w:after="0"/>
      </w:pPr>
      <w:r>
        <w:t>Отказ на выдачу запрошенного согласия может быть оспорен в судебной инстанции.</w:t>
      </w:r>
    </w:p>
    <w:p w:rsidR="00D75514" w:rsidRDefault="00D75514" w:rsidP="00D75514">
      <w:pPr>
        <w:pStyle w:val="ListParagraph"/>
        <w:spacing w:after="0"/>
      </w:pPr>
    </w:p>
    <w:p w:rsidR="0085134A" w:rsidRDefault="00D75514" w:rsidP="0085134A">
      <w:pPr>
        <w:pStyle w:val="ListParagraph"/>
        <w:numPr>
          <w:ilvl w:val="0"/>
          <w:numId w:val="3"/>
        </w:numPr>
        <w:spacing w:after="0"/>
      </w:pPr>
      <w:r>
        <w:t>Регламент вступает в силу с момента его утверждения муниципальным Советом Кишинэу.</w:t>
      </w:r>
    </w:p>
    <w:p w:rsidR="00D75514" w:rsidRDefault="00D75514" w:rsidP="00D75514">
      <w:pPr>
        <w:pStyle w:val="ListParagraph"/>
      </w:pPr>
    </w:p>
    <w:p w:rsidR="00D75514" w:rsidRDefault="00D75514" w:rsidP="00D75514">
      <w:pPr>
        <w:spacing w:after="0"/>
      </w:pPr>
    </w:p>
    <w:p w:rsidR="00D75514" w:rsidRDefault="00D75514" w:rsidP="00D75514">
      <w:pPr>
        <w:spacing w:after="0"/>
      </w:pPr>
    </w:p>
    <w:p w:rsidR="00D75514" w:rsidRDefault="00D75514" w:rsidP="00D75514">
      <w:pPr>
        <w:spacing w:after="0"/>
        <w:jc w:val="right"/>
      </w:pPr>
      <w:r>
        <w:t>СЕКРЕТАРЬ СОВЕТА</w:t>
      </w:r>
    </w:p>
    <w:p w:rsidR="00D75514" w:rsidRDefault="00D75514" w:rsidP="00D75514">
      <w:pPr>
        <w:spacing w:after="0"/>
        <w:jc w:val="right"/>
      </w:pPr>
    </w:p>
    <w:p w:rsidR="00D75514" w:rsidRPr="0085134A" w:rsidRDefault="00D75514" w:rsidP="00D75514">
      <w:pPr>
        <w:spacing w:after="0"/>
        <w:jc w:val="right"/>
      </w:pPr>
      <w:r>
        <w:t>Валерий Диденку</w:t>
      </w:r>
    </w:p>
    <w:sectPr w:rsidR="00D75514" w:rsidRPr="00851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82005"/>
    <w:multiLevelType w:val="hybridMultilevel"/>
    <w:tmpl w:val="A6A0C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73813"/>
    <w:multiLevelType w:val="hybridMultilevel"/>
    <w:tmpl w:val="050618A0"/>
    <w:lvl w:ilvl="0" w:tplc="E4E27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227327"/>
    <w:multiLevelType w:val="hybridMultilevel"/>
    <w:tmpl w:val="3C9CB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24D"/>
    <w:rsid w:val="000A5283"/>
    <w:rsid w:val="000E1FA2"/>
    <w:rsid w:val="0021532B"/>
    <w:rsid w:val="003C724D"/>
    <w:rsid w:val="00407F9D"/>
    <w:rsid w:val="0045032A"/>
    <w:rsid w:val="004D46CD"/>
    <w:rsid w:val="00564AD7"/>
    <w:rsid w:val="006015B9"/>
    <w:rsid w:val="006D3020"/>
    <w:rsid w:val="0085134A"/>
    <w:rsid w:val="00935612"/>
    <w:rsid w:val="00D75514"/>
    <w:rsid w:val="00E77F7F"/>
    <w:rsid w:val="00ED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3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1390</Words>
  <Characters>7927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Alionka</dc:creator>
  <cp:lastModifiedBy>Windows User</cp:lastModifiedBy>
  <cp:revision>2</cp:revision>
  <dcterms:created xsi:type="dcterms:W3CDTF">2019-04-03T21:33:00Z</dcterms:created>
  <dcterms:modified xsi:type="dcterms:W3CDTF">2019-04-03T21:33:00Z</dcterms:modified>
</cp:coreProperties>
</file>